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2FA9" w14:textId="77777777" w:rsidR="00913888" w:rsidRPr="00D35378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bCs w:val="0"/>
          <w:i/>
          <w:color w:val="auto"/>
          <w:sz w:val="24"/>
          <w:szCs w:val="24"/>
          <w:lang w:val="kk-KZ"/>
        </w:rPr>
      </w:pPr>
      <w:r w:rsidRPr="00D35378">
        <w:rPr>
          <w:rFonts w:ascii="Times New Roman" w:hAnsi="Times New Roman"/>
          <w:b w:val="0"/>
          <w:bCs w:val="0"/>
          <w:i/>
          <w:color w:val="auto"/>
          <w:sz w:val="24"/>
          <w:szCs w:val="24"/>
        </w:rPr>
        <w:t>Изображение государственного Герба Республики Казахстан</w:t>
      </w:r>
    </w:p>
    <w:p w14:paraId="39162449" w14:textId="77777777" w:rsidR="00913888" w:rsidRPr="00D35378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17ADFB6" w14:textId="77777777" w:rsidR="00913888" w:rsidRPr="00D35378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D35378">
        <w:rPr>
          <w:rFonts w:ascii="Times New Roman" w:hAnsi="Times New Roman"/>
          <w:color w:val="auto"/>
          <w:sz w:val="24"/>
          <w:szCs w:val="24"/>
        </w:rPr>
        <w:t>НАЦИОНАЛЬНЫЙ СТАНДАРТ РЕСПУБЛИКИ КАЗАХСТАН</w:t>
      </w:r>
    </w:p>
    <w:p w14:paraId="01E4FEC5" w14:textId="77777777" w:rsidR="00913888" w:rsidRPr="00D35378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90E8124" w14:textId="77777777" w:rsidR="00913888" w:rsidRPr="00D35378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C7D170C" w14:textId="77777777" w:rsidR="00913888" w:rsidRPr="00D35378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75EA1773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30928CCA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012FFE86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294405B1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319B14D2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257A8023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6792979D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7DCF62DF" w14:textId="77777777" w:rsidR="00913888" w:rsidRPr="00D35378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6BF976E6" w14:textId="77777777" w:rsidR="00633008" w:rsidRPr="00D35378" w:rsidRDefault="00633008" w:rsidP="00633008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D35378">
        <w:rPr>
          <w:b/>
          <w:color w:val="000000" w:themeColor="text1"/>
          <w:sz w:val="24"/>
          <w:szCs w:val="24"/>
        </w:rPr>
        <w:t>УПАКОВКА ДЛЯ КОНТАКТА С ПИЩЕВЫМИ ПРОДУКТАМИ.</w:t>
      </w:r>
    </w:p>
    <w:p w14:paraId="0C937011" w14:textId="5C534A71" w:rsidR="00913888" w:rsidRPr="00D35378" w:rsidRDefault="00633008" w:rsidP="00633008">
      <w:pPr>
        <w:jc w:val="center"/>
        <w:rPr>
          <w:spacing w:val="20"/>
          <w:sz w:val="24"/>
          <w:szCs w:val="24"/>
        </w:rPr>
      </w:pPr>
      <w:r w:rsidRPr="00D35378">
        <w:rPr>
          <w:b/>
          <w:color w:val="000000" w:themeColor="text1"/>
          <w:sz w:val="24"/>
          <w:szCs w:val="24"/>
        </w:rPr>
        <w:t>Измерение бензола в водной вытяжке фотометрическим методом</w:t>
      </w:r>
    </w:p>
    <w:p w14:paraId="0F3EED2F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7C1DCF9B" w14:textId="77777777" w:rsidR="00913888" w:rsidRPr="00D35378" w:rsidRDefault="00CD6604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СТ РК</w:t>
      </w:r>
    </w:p>
    <w:p w14:paraId="1EB25B9B" w14:textId="77777777" w:rsidR="00913888" w:rsidRPr="00D35378" w:rsidRDefault="00913888" w:rsidP="00CD6604">
      <w:pPr>
        <w:jc w:val="center"/>
        <w:rPr>
          <w:spacing w:val="20"/>
          <w:sz w:val="24"/>
          <w:szCs w:val="24"/>
        </w:rPr>
      </w:pPr>
    </w:p>
    <w:p w14:paraId="3B710B2C" w14:textId="77777777" w:rsidR="00913888" w:rsidRPr="00D35378" w:rsidRDefault="00913888" w:rsidP="00CD6604">
      <w:pPr>
        <w:jc w:val="center"/>
        <w:rPr>
          <w:spacing w:val="20"/>
          <w:sz w:val="24"/>
          <w:szCs w:val="24"/>
        </w:rPr>
      </w:pPr>
    </w:p>
    <w:p w14:paraId="7AC663DC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27F1D6B3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03C65A89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6B8BF483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73302F03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1A8875CF" w14:textId="77777777" w:rsidR="00913888" w:rsidRPr="00D35378" w:rsidRDefault="00913888" w:rsidP="00913888">
      <w:pPr>
        <w:jc w:val="center"/>
        <w:rPr>
          <w:spacing w:val="20"/>
          <w:sz w:val="24"/>
          <w:szCs w:val="24"/>
        </w:rPr>
      </w:pPr>
    </w:p>
    <w:p w14:paraId="001C5973" w14:textId="77777777" w:rsidR="00913888" w:rsidRPr="00D35378" w:rsidRDefault="00913888" w:rsidP="00CD6604">
      <w:pPr>
        <w:jc w:val="center"/>
        <w:rPr>
          <w:spacing w:val="20"/>
          <w:sz w:val="24"/>
          <w:szCs w:val="24"/>
        </w:rPr>
      </w:pPr>
    </w:p>
    <w:p w14:paraId="5AA03CAF" w14:textId="77777777" w:rsidR="00913888" w:rsidRPr="00D35378" w:rsidRDefault="00913888" w:rsidP="00CD6604">
      <w:pPr>
        <w:jc w:val="center"/>
        <w:rPr>
          <w:spacing w:val="20"/>
          <w:sz w:val="24"/>
          <w:szCs w:val="24"/>
        </w:rPr>
      </w:pPr>
    </w:p>
    <w:p w14:paraId="5044F059" w14:textId="77777777" w:rsidR="00913888" w:rsidRPr="00D35378" w:rsidRDefault="00913888" w:rsidP="00CD6604">
      <w:pPr>
        <w:jc w:val="center"/>
        <w:rPr>
          <w:spacing w:val="20"/>
          <w:sz w:val="24"/>
          <w:szCs w:val="24"/>
        </w:rPr>
      </w:pPr>
    </w:p>
    <w:p w14:paraId="7FC56856" w14:textId="77777777" w:rsidR="00020D82" w:rsidRPr="00D35378" w:rsidRDefault="00913888" w:rsidP="00020D82">
      <w:pPr>
        <w:jc w:val="center"/>
        <w:rPr>
          <w:i/>
          <w:sz w:val="24"/>
          <w:szCs w:val="24"/>
        </w:rPr>
      </w:pPr>
      <w:r w:rsidRPr="00D35378">
        <w:rPr>
          <w:i/>
          <w:sz w:val="24"/>
          <w:szCs w:val="24"/>
        </w:rPr>
        <w:t>Настоящий стандарт не подлежит применению до его утверждения</w:t>
      </w:r>
    </w:p>
    <w:p w14:paraId="53409B8F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709CA193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43EF826F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566BA3E1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7A7ADA7B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561CA887" w14:textId="77777777" w:rsidR="00020D82" w:rsidRPr="00D35378" w:rsidRDefault="00020D82" w:rsidP="00A84738">
      <w:pPr>
        <w:jc w:val="center"/>
        <w:rPr>
          <w:sz w:val="24"/>
          <w:szCs w:val="24"/>
        </w:rPr>
      </w:pPr>
    </w:p>
    <w:p w14:paraId="247A2906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7D8486D2" w14:textId="77777777" w:rsidR="00A84738" w:rsidRPr="00D35378" w:rsidRDefault="00A84738" w:rsidP="00020D82">
      <w:pPr>
        <w:jc w:val="center"/>
        <w:rPr>
          <w:sz w:val="24"/>
          <w:szCs w:val="24"/>
        </w:rPr>
      </w:pPr>
    </w:p>
    <w:p w14:paraId="6035169B" w14:textId="77777777" w:rsidR="00A84738" w:rsidRPr="00D35378" w:rsidRDefault="00A84738" w:rsidP="00020D82">
      <w:pPr>
        <w:jc w:val="center"/>
        <w:rPr>
          <w:sz w:val="24"/>
          <w:szCs w:val="24"/>
        </w:rPr>
      </w:pPr>
    </w:p>
    <w:p w14:paraId="6FB11CEF" w14:textId="77777777" w:rsidR="00A84738" w:rsidRPr="00D35378" w:rsidRDefault="00A84738" w:rsidP="00020D82">
      <w:pPr>
        <w:jc w:val="center"/>
        <w:rPr>
          <w:sz w:val="24"/>
          <w:szCs w:val="24"/>
        </w:rPr>
      </w:pPr>
    </w:p>
    <w:p w14:paraId="4C7A6CA2" w14:textId="77777777" w:rsidR="00493728" w:rsidRPr="00D35378" w:rsidRDefault="00493728" w:rsidP="00020D82">
      <w:pPr>
        <w:jc w:val="center"/>
        <w:rPr>
          <w:sz w:val="24"/>
          <w:szCs w:val="24"/>
        </w:rPr>
      </w:pPr>
    </w:p>
    <w:p w14:paraId="78AFFADA" w14:textId="77777777" w:rsidR="00020D82" w:rsidRPr="00D35378" w:rsidRDefault="00020D82" w:rsidP="00020D82">
      <w:pPr>
        <w:jc w:val="center"/>
        <w:rPr>
          <w:sz w:val="24"/>
          <w:szCs w:val="24"/>
        </w:rPr>
      </w:pPr>
    </w:p>
    <w:p w14:paraId="12376B1E" w14:textId="77777777" w:rsidR="00020D82" w:rsidRPr="00D35378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7315235B" w14:textId="77777777" w:rsidR="00020D82" w:rsidRPr="00D35378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CFA4283" w14:textId="77777777" w:rsidR="00020D82" w:rsidRPr="00D35378" w:rsidRDefault="00020D82" w:rsidP="00020D82">
      <w:pPr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(</w:t>
      </w:r>
      <w:r w:rsidRPr="00D35378">
        <w:rPr>
          <w:b/>
          <w:bCs/>
          <w:sz w:val="24"/>
          <w:szCs w:val="24"/>
          <w:lang w:val="kk-KZ"/>
        </w:rPr>
        <w:t>Госстандарт</w:t>
      </w:r>
      <w:r w:rsidRPr="00D35378">
        <w:rPr>
          <w:b/>
          <w:bCs/>
          <w:sz w:val="24"/>
          <w:szCs w:val="24"/>
        </w:rPr>
        <w:t>)</w:t>
      </w:r>
    </w:p>
    <w:p w14:paraId="77D65728" w14:textId="77777777" w:rsidR="00020D82" w:rsidRPr="00D35378" w:rsidRDefault="00020D82" w:rsidP="00020D82">
      <w:pPr>
        <w:jc w:val="center"/>
        <w:rPr>
          <w:spacing w:val="20"/>
          <w:sz w:val="24"/>
          <w:szCs w:val="24"/>
        </w:rPr>
      </w:pPr>
    </w:p>
    <w:p w14:paraId="74DA82E1" w14:textId="77777777" w:rsidR="00A84738" w:rsidRPr="00D35378" w:rsidRDefault="00020D82" w:rsidP="00A84738">
      <w:pPr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Астана</w:t>
      </w:r>
      <w:r w:rsidR="00A84738" w:rsidRPr="00D35378">
        <w:rPr>
          <w:b/>
          <w:bCs/>
          <w:sz w:val="24"/>
          <w:szCs w:val="24"/>
        </w:rPr>
        <w:br w:type="page"/>
      </w:r>
    </w:p>
    <w:p w14:paraId="7DDBDA8F" w14:textId="77777777" w:rsidR="008672FF" w:rsidRPr="00D35378" w:rsidRDefault="008672FF" w:rsidP="00020D82">
      <w:pPr>
        <w:shd w:val="clear" w:color="auto" w:fill="FFFFFF"/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lastRenderedPageBreak/>
        <w:t>Предисловие</w:t>
      </w:r>
    </w:p>
    <w:p w14:paraId="765CA4A5" w14:textId="77777777" w:rsidR="008672FF" w:rsidRPr="00D35378" w:rsidRDefault="008672FF" w:rsidP="008672FF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B254227" w14:textId="77777777" w:rsidR="008672FF" w:rsidRPr="00D35378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Pr="00D35378">
        <w:rPr>
          <w:b/>
          <w:bCs/>
          <w:sz w:val="24"/>
          <w:szCs w:val="24"/>
        </w:rPr>
        <w:t xml:space="preserve"> ПОДГОТОВЛЕН И ВНЕСЕН </w:t>
      </w:r>
      <w:r w:rsidRPr="00D35378">
        <w:rPr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F67C7E1" w14:textId="77777777" w:rsidR="008672FF" w:rsidRPr="00D35378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0B6BEA4B" w14:textId="77777777" w:rsidR="008672FF" w:rsidRPr="00D35378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35378">
        <w:rPr>
          <w:b/>
          <w:bCs/>
          <w:sz w:val="24"/>
          <w:szCs w:val="24"/>
        </w:rPr>
        <w:t xml:space="preserve">2 УТВЕРЖДЕН И ВВЕДЕН В ДЕЙСТВИЕ </w:t>
      </w:r>
      <w:r w:rsidRPr="00D35378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_____</w:t>
      </w:r>
    </w:p>
    <w:p w14:paraId="4607F3C5" w14:textId="77777777" w:rsidR="008672FF" w:rsidRPr="00D35378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A1FB312" w14:textId="76827483" w:rsidR="008672FF" w:rsidRPr="00D35378" w:rsidRDefault="0055740C" w:rsidP="008672FF">
      <w:pPr>
        <w:pStyle w:val="Default"/>
        <w:tabs>
          <w:tab w:val="left" w:pos="567"/>
        </w:tabs>
        <w:ind w:firstLine="567"/>
        <w:jc w:val="both"/>
        <w:rPr>
          <w:color w:val="auto"/>
          <w:lang w:val="kk-KZ"/>
        </w:rPr>
      </w:pPr>
      <w:r w:rsidRPr="00D35378">
        <w:rPr>
          <w:b/>
          <w:bCs/>
          <w:color w:val="auto"/>
        </w:rPr>
        <w:t>3</w:t>
      </w:r>
      <w:r w:rsidR="008672FF" w:rsidRPr="00D35378">
        <w:rPr>
          <w:bCs/>
          <w:color w:val="auto"/>
        </w:rPr>
        <w:t xml:space="preserve"> В настоящем стандарте</w:t>
      </w:r>
      <w:r w:rsidR="008672FF" w:rsidRPr="00D35378">
        <w:rPr>
          <w:color w:val="auto"/>
        </w:rPr>
        <w:t xml:space="preserve"> реализованы нормы</w:t>
      </w:r>
      <w:r w:rsidR="0014568F" w:rsidRPr="00D35378">
        <w:rPr>
          <w:color w:val="auto"/>
          <w:lang w:val="kk-KZ"/>
        </w:rPr>
        <w:t xml:space="preserve"> ТР ТС (0</w:t>
      </w:r>
      <w:r w:rsidR="00277DD4" w:rsidRPr="00D35378">
        <w:rPr>
          <w:color w:val="auto"/>
          <w:lang w:val="kk-KZ"/>
        </w:rPr>
        <w:t>0</w:t>
      </w:r>
      <w:r w:rsidR="00545E4B" w:rsidRPr="00D35378">
        <w:rPr>
          <w:color w:val="auto"/>
          <w:lang w:val="kk-KZ"/>
        </w:rPr>
        <w:t>5</w:t>
      </w:r>
      <w:r w:rsidR="0014568F" w:rsidRPr="00D35378">
        <w:rPr>
          <w:color w:val="auto"/>
          <w:lang w:val="kk-KZ"/>
        </w:rPr>
        <w:t>/201</w:t>
      </w:r>
      <w:r w:rsidR="00277DD4" w:rsidRPr="00D35378">
        <w:rPr>
          <w:color w:val="auto"/>
          <w:lang w:val="kk-KZ"/>
        </w:rPr>
        <w:t>1</w:t>
      </w:r>
      <w:r w:rsidR="0014568F" w:rsidRPr="00D35378">
        <w:rPr>
          <w:color w:val="auto"/>
          <w:lang w:val="kk-KZ"/>
        </w:rPr>
        <w:t>) «</w:t>
      </w:r>
      <w:r w:rsidR="008A7D69" w:rsidRPr="00D35378">
        <w:rPr>
          <w:color w:val="auto"/>
          <w:lang w:val="kk-KZ"/>
        </w:rPr>
        <w:t xml:space="preserve">О безопасности </w:t>
      </w:r>
      <w:r w:rsidR="00545E4B" w:rsidRPr="00D35378">
        <w:rPr>
          <w:color w:val="auto"/>
          <w:lang w:val="kk-KZ"/>
        </w:rPr>
        <w:t>упаковки</w:t>
      </w:r>
      <w:r w:rsidR="0014568F" w:rsidRPr="00D35378">
        <w:rPr>
          <w:color w:val="auto"/>
          <w:lang w:val="kk-KZ"/>
        </w:rPr>
        <w:t>».</w:t>
      </w:r>
    </w:p>
    <w:p w14:paraId="6D257F98" w14:textId="77777777" w:rsidR="008672FF" w:rsidRPr="00D35378" w:rsidRDefault="008672FF" w:rsidP="008672FF">
      <w:pPr>
        <w:pStyle w:val="Default"/>
        <w:tabs>
          <w:tab w:val="left" w:pos="567"/>
        </w:tabs>
        <w:ind w:firstLine="567"/>
        <w:jc w:val="both"/>
        <w:rPr>
          <w:color w:val="auto"/>
        </w:rPr>
      </w:pPr>
    </w:p>
    <w:p w14:paraId="529CE40D" w14:textId="77777777" w:rsidR="008672FF" w:rsidRPr="00D35378" w:rsidRDefault="0055740C" w:rsidP="008672F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bCs/>
          <w:sz w:val="24"/>
          <w:szCs w:val="24"/>
        </w:rPr>
        <w:t>4</w:t>
      </w:r>
      <w:r w:rsidR="008672FF" w:rsidRPr="00D35378">
        <w:rPr>
          <w:b/>
          <w:bCs/>
          <w:sz w:val="24"/>
          <w:szCs w:val="24"/>
        </w:rPr>
        <w:t xml:space="preserve"> ВВЕДЕН ВПЕРВЫЕ</w:t>
      </w:r>
    </w:p>
    <w:p w14:paraId="67E5AE0C" w14:textId="77777777" w:rsidR="008672FF" w:rsidRPr="00D35378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7152EEB4" w14:textId="77777777" w:rsidR="00B33DF2" w:rsidRPr="00D35378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159C6242" w14:textId="77777777" w:rsidR="00B33DF2" w:rsidRPr="00D35378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2B7242FD" w14:textId="77777777" w:rsidR="008672FF" w:rsidRPr="00D35378" w:rsidRDefault="008672FF" w:rsidP="007C58EC">
      <w:pPr>
        <w:ind w:firstLine="567"/>
        <w:jc w:val="both"/>
        <w:rPr>
          <w:sz w:val="24"/>
          <w:szCs w:val="24"/>
          <w:lang w:val="kk-KZ"/>
        </w:rPr>
      </w:pPr>
      <w:r w:rsidRPr="00D35378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каталоге «Документы по стандартизации», а текст изменений и поправок – в ежемесячно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980A28D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6E8CF5E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682251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1F936BF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0B61581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463C0B7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1E517EE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D3CB12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4224191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3A0ADA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ABF295C" w14:textId="77777777" w:rsidR="0055740C" w:rsidRPr="00D35378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2A271EF" w14:textId="77777777" w:rsidR="0055740C" w:rsidRPr="00D35378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F9AA8E" w14:textId="77777777" w:rsidR="0055740C" w:rsidRPr="00D35378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10BD10" w14:textId="77777777" w:rsidR="0055740C" w:rsidRPr="00D35378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A31E07B" w14:textId="77777777" w:rsidR="0055740C" w:rsidRPr="00D35378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67DCE70" w14:textId="77777777" w:rsidR="00B33DF2" w:rsidRPr="00D35378" w:rsidRDefault="00B33DF2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3656CE9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51018C3" w14:textId="77777777" w:rsidR="00A84738" w:rsidRPr="00D35378" w:rsidRDefault="00A84738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2592BCE5" w14:textId="77777777" w:rsidR="008672FF" w:rsidRPr="00D35378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D2C3574" w14:textId="77777777" w:rsidR="008A7D69" w:rsidRPr="00D35378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B8C4F7A" w14:textId="77777777" w:rsidR="008A7D69" w:rsidRPr="00D35378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D5B7285" w14:textId="77777777" w:rsidR="008A7D69" w:rsidRPr="00D35378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9655EAF" w14:textId="77777777" w:rsidR="00A84738" w:rsidRPr="00D35378" w:rsidRDefault="008672FF" w:rsidP="00A84738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D35378">
        <w:rPr>
          <w:sz w:val="24"/>
          <w:szCs w:val="24"/>
          <w:lang w:val="kk-KZ"/>
        </w:rPr>
        <w:t>го</w:t>
      </w:r>
      <w:r w:rsidRPr="00D35378">
        <w:rPr>
          <w:sz w:val="24"/>
          <w:szCs w:val="24"/>
        </w:rPr>
        <w:t xml:space="preserve"> регулирования и метрологии Министерства торговли и интеграции Республики Казахстан</w:t>
      </w:r>
      <w:r w:rsidR="00A84738" w:rsidRPr="00D35378">
        <w:rPr>
          <w:sz w:val="24"/>
          <w:szCs w:val="24"/>
        </w:rPr>
        <w:br w:type="page"/>
      </w:r>
    </w:p>
    <w:p w14:paraId="10EE099D" w14:textId="77777777" w:rsidR="008672FF" w:rsidRPr="00D35378" w:rsidRDefault="008672FF" w:rsidP="008672FF">
      <w:pPr>
        <w:pStyle w:val="21"/>
        <w:ind w:left="0" w:right="283"/>
        <w:jc w:val="center"/>
        <w:rPr>
          <w:rFonts w:ascii="Times New Roman" w:hAnsi="Times New Roman"/>
          <w:b/>
          <w:szCs w:val="24"/>
          <w:lang w:val="ru-RU"/>
        </w:rPr>
      </w:pPr>
      <w:r w:rsidRPr="00D35378">
        <w:rPr>
          <w:rFonts w:ascii="Times New Roman" w:hAnsi="Times New Roman"/>
          <w:b/>
          <w:szCs w:val="24"/>
          <w:lang w:val="ru-RU"/>
        </w:rPr>
        <w:lastRenderedPageBreak/>
        <w:t>Содержание</w:t>
      </w:r>
    </w:p>
    <w:p w14:paraId="16F37BB1" w14:textId="77777777" w:rsidR="008672FF" w:rsidRPr="00D35378" w:rsidRDefault="008672FF" w:rsidP="008672FF">
      <w:pPr>
        <w:jc w:val="center"/>
        <w:rPr>
          <w:sz w:val="24"/>
          <w:szCs w:val="24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33"/>
        <w:gridCol w:w="7939"/>
        <w:gridCol w:w="708"/>
      </w:tblGrid>
      <w:tr w:rsidR="00C20E32" w:rsidRPr="00D35378" w14:paraId="7D4235D3" w14:textId="77777777" w:rsidTr="008421AE">
        <w:tc>
          <w:tcPr>
            <w:tcW w:w="533" w:type="dxa"/>
          </w:tcPr>
          <w:p w14:paraId="15DCFCDC" w14:textId="77777777" w:rsidR="008672FF" w:rsidRPr="00D35378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59DD494E" w14:textId="77777777" w:rsidR="008672FF" w:rsidRPr="00D35378" w:rsidRDefault="008672FF" w:rsidP="00D66548">
            <w:pPr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08" w:type="dxa"/>
          </w:tcPr>
          <w:p w14:paraId="195216D2" w14:textId="77777777" w:rsidR="008672FF" w:rsidRPr="00D35378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</w:t>
            </w:r>
          </w:p>
        </w:tc>
      </w:tr>
      <w:tr w:rsidR="00C20E32" w:rsidRPr="00D35378" w14:paraId="1616FFE3" w14:textId="77777777" w:rsidTr="008421AE">
        <w:tc>
          <w:tcPr>
            <w:tcW w:w="533" w:type="dxa"/>
          </w:tcPr>
          <w:p w14:paraId="7017E10D" w14:textId="77777777" w:rsidR="008672FF" w:rsidRPr="00D35378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5F21A43C" w14:textId="77777777" w:rsidR="008672FF" w:rsidRPr="00D35378" w:rsidRDefault="008672FF" w:rsidP="00D66548">
            <w:pPr>
              <w:rPr>
                <w:sz w:val="24"/>
                <w:szCs w:val="24"/>
                <w:lang w:val="kk-KZ"/>
              </w:rPr>
            </w:pPr>
            <w:r w:rsidRPr="00D35378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708" w:type="dxa"/>
          </w:tcPr>
          <w:p w14:paraId="28A67D05" w14:textId="77777777" w:rsidR="008672FF" w:rsidRPr="00D35378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</w:t>
            </w:r>
          </w:p>
        </w:tc>
      </w:tr>
      <w:tr w:rsidR="00C20E32" w:rsidRPr="00D35378" w14:paraId="5EEFF146" w14:textId="77777777" w:rsidTr="008421AE">
        <w:tc>
          <w:tcPr>
            <w:tcW w:w="533" w:type="dxa"/>
          </w:tcPr>
          <w:p w14:paraId="0B635D7E" w14:textId="77777777" w:rsidR="008672FF" w:rsidRPr="00D35378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E065CD2" w14:textId="77777777" w:rsidR="008672FF" w:rsidRPr="00D35378" w:rsidRDefault="008672FF" w:rsidP="00D66548">
            <w:pPr>
              <w:rPr>
                <w:sz w:val="24"/>
                <w:szCs w:val="24"/>
                <w:lang w:val="kk-KZ"/>
              </w:rPr>
            </w:pPr>
            <w:r w:rsidRPr="00D35378">
              <w:rPr>
                <w:sz w:val="24"/>
                <w:szCs w:val="24"/>
                <w:lang w:val="kk-KZ"/>
              </w:rPr>
              <w:t>Термины и определения</w:t>
            </w:r>
          </w:p>
        </w:tc>
        <w:tc>
          <w:tcPr>
            <w:tcW w:w="708" w:type="dxa"/>
          </w:tcPr>
          <w:p w14:paraId="5523F161" w14:textId="5B2BAA7B" w:rsidR="008672FF" w:rsidRPr="00D35378" w:rsidRDefault="001A449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2</w:t>
            </w:r>
          </w:p>
        </w:tc>
      </w:tr>
      <w:tr w:rsidR="00C20E32" w:rsidRPr="00D35378" w14:paraId="025CD0EF" w14:textId="77777777" w:rsidTr="008421AE">
        <w:tc>
          <w:tcPr>
            <w:tcW w:w="533" w:type="dxa"/>
          </w:tcPr>
          <w:p w14:paraId="3607FEDF" w14:textId="77777777" w:rsidR="008672FF" w:rsidRPr="00D35378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BC96ED3" w14:textId="307E457E" w:rsidR="008672FF" w:rsidRPr="00D35378" w:rsidRDefault="007F2CD6" w:rsidP="00D66548">
            <w:pPr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 xml:space="preserve">Сущность метода </w:t>
            </w:r>
            <w:r w:rsidR="00186C67" w:rsidRPr="00D35378">
              <w:rPr>
                <w:sz w:val="24"/>
                <w:szCs w:val="24"/>
              </w:rPr>
              <w:t>измере</w:t>
            </w:r>
            <w:r w:rsidRPr="00D35378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9AD8F3D" w14:textId="77777777" w:rsidR="008672FF" w:rsidRPr="00D35378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2</w:t>
            </w:r>
          </w:p>
        </w:tc>
      </w:tr>
      <w:tr w:rsidR="008421AE" w:rsidRPr="00D35378" w14:paraId="6091C78E" w14:textId="77777777" w:rsidTr="008421AE">
        <w:tc>
          <w:tcPr>
            <w:tcW w:w="533" w:type="dxa"/>
          </w:tcPr>
          <w:p w14:paraId="02E769EE" w14:textId="2A42138A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02D77F58" w14:textId="31CF65B6" w:rsidR="008421AE" w:rsidRPr="00D35378" w:rsidRDefault="008421AE" w:rsidP="008421AE">
            <w:pPr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Метрологические характеристики измерений</w:t>
            </w:r>
          </w:p>
        </w:tc>
        <w:tc>
          <w:tcPr>
            <w:tcW w:w="708" w:type="dxa"/>
          </w:tcPr>
          <w:p w14:paraId="203D0912" w14:textId="64498F8E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2</w:t>
            </w:r>
          </w:p>
        </w:tc>
      </w:tr>
      <w:tr w:rsidR="008421AE" w:rsidRPr="00D35378" w14:paraId="0471920E" w14:textId="77777777" w:rsidTr="008421AE">
        <w:tc>
          <w:tcPr>
            <w:tcW w:w="533" w:type="dxa"/>
          </w:tcPr>
          <w:p w14:paraId="4FDC327B" w14:textId="43F45772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14:paraId="2E9C349B" w14:textId="6D51AB1E" w:rsidR="008421AE" w:rsidRPr="00D35378" w:rsidRDefault="008421AE" w:rsidP="008421A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Средства измерений, вспомогательные устройства, реактивы и материалы</w:t>
            </w:r>
          </w:p>
        </w:tc>
        <w:tc>
          <w:tcPr>
            <w:tcW w:w="708" w:type="dxa"/>
          </w:tcPr>
          <w:p w14:paraId="399AD887" w14:textId="31FAC24B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2</w:t>
            </w:r>
          </w:p>
        </w:tc>
      </w:tr>
      <w:tr w:rsidR="008421AE" w:rsidRPr="00D35378" w14:paraId="77514DAA" w14:textId="77777777" w:rsidTr="008421AE">
        <w:tc>
          <w:tcPr>
            <w:tcW w:w="533" w:type="dxa"/>
          </w:tcPr>
          <w:p w14:paraId="13FCE2DA" w14:textId="0FCB80BE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14:paraId="67978EC6" w14:textId="509F5126" w:rsidR="008421AE" w:rsidRPr="00D35378" w:rsidRDefault="008421AE" w:rsidP="008421AE">
            <w:pPr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Требования безопасности и охраны окружающей среды</w:t>
            </w:r>
          </w:p>
        </w:tc>
        <w:tc>
          <w:tcPr>
            <w:tcW w:w="708" w:type="dxa"/>
          </w:tcPr>
          <w:p w14:paraId="3C4D2A01" w14:textId="0A6223D6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3</w:t>
            </w:r>
          </w:p>
        </w:tc>
      </w:tr>
      <w:tr w:rsidR="008421AE" w:rsidRPr="00D35378" w14:paraId="6035687F" w14:textId="77777777" w:rsidTr="008421AE">
        <w:tc>
          <w:tcPr>
            <w:tcW w:w="533" w:type="dxa"/>
          </w:tcPr>
          <w:p w14:paraId="051D62C8" w14:textId="0D16A1B7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14:paraId="5363350C" w14:textId="0AF8F859" w:rsidR="008421AE" w:rsidRPr="00D35378" w:rsidRDefault="008421AE" w:rsidP="008421AE">
            <w:pPr>
              <w:shd w:val="clear" w:color="auto" w:fill="FFFFFF"/>
              <w:tabs>
                <w:tab w:val="left" w:pos="7020"/>
              </w:tabs>
              <w:rPr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Требования к квалификации операторов</w:t>
            </w:r>
          </w:p>
        </w:tc>
        <w:tc>
          <w:tcPr>
            <w:tcW w:w="708" w:type="dxa"/>
          </w:tcPr>
          <w:p w14:paraId="1FF6F583" w14:textId="58A354B2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3</w:t>
            </w:r>
          </w:p>
        </w:tc>
      </w:tr>
      <w:tr w:rsidR="008421AE" w:rsidRPr="00D35378" w14:paraId="62B23E38" w14:textId="77777777" w:rsidTr="008421AE">
        <w:tc>
          <w:tcPr>
            <w:tcW w:w="533" w:type="dxa"/>
          </w:tcPr>
          <w:p w14:paraId="7BF6BC08" w14:textId="38468ECC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14:paraId="43986E53" w14:textId="0C5C2422" w:rsidR="008421AE" w:rsidRPr="00D35378" w:rsidRDefault="008421AE" w:rsidP="008421AE">
            <w:pPr>
              <w:rPr>
                <w:sz w:val="24"/>
                <w:szCs w:val="24"/>
              </w:rPr>
            </w:pPr>
            <w:r w:rsidRPr="00D35378">
              <w:rPr>
                <w:sz w:val="24"/>
              </w:rPr>
              <w:t>Условия проведения измерений</w:t>
            </w:r>
          </w:p>
        </w:tc>
        <w:tc>
          <w:tcPr>
            <w:tcW w:w="708" w:type="dxa"/>
          </w:tcPr>
          <w:p w14:paraId="49CD43E3" w14:textId="2F338D73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4</w:t>
            </w:r>
          </w:p>
        </w:tc>
      </w:tr>
      <w:tr w:rsidR="008421AE" w:rsidRPr="00D35378" w14:paraId="1CC8525E" w14:textId="77777777" w:rsidTr="008421AE">
        <w:trPr>
          <w:trHeight w:val="269"/>
        </w:trPr>
        <w:tc>
          <w:tcPr>
            <w:tcW w:w="533" w:type="dxa"/>
          </w:tcPr>
          <w:p w14:paraId="6B09D39E" w14:textId="05E0ED1F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14:paraId="7308361A" w14:textId="45E2EFDD" w:rsidR="008421AE" w:rsidRPr="00D35378" w:rsidRDefault="008421AE" w:rsidP="008421AE">
            <w:pPr>
              <w:rPr>
                <w:bCs/>
                <w:sz w:val="24"/>
                <w:szCs w:val="24"/>
              </w:rPr>
            </w:pPr>
            <w:r w:rsidRPr="00D35378">
              <w:rPr>
                <w:sz w:val="24"/>
              </w:rPr>
              <w:t>Отбор и хранение проб</w:t>
            </w:r>
          </w:p>
        </w:tc>
        <w:tc>
          <w:tcPr>
            <w:tcW w:w="708" w:type="dxa"/>
          </w:tcPr>
          <w:p w14:paraId="1D107E41" w14:textId="3E2A506A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4</w:t>
            </w:r>
          </w:p>
        </w:tc>
      </w:tr>
      <w:tr w:rsidR="008421AE" w:rsidRPr="00D35378" w14:paraId="3105C3CA" w14:textId="77777777" w:rsidTr="008421AE">
        <w:tc>
          <w:tcPr>
            <w:tcW w:w="533" w:type="dxa"/>
          </w:tcPr>
          <w:p w14:paraId="4C0C8FF4" w14:textId="20F57CE7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14:paraId="18FB5923" w14:textId="2E18BE03" w:rsidR="008421AE" w:rsidRPr="00D35378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D35378">
              <w:rPr>
                <w:sz w:val="24"/>
              </w:rPr>
              <w:t>Подготовка к выполнению измерений</w:t>
            </w:r>
          </w:p>
        </w:tc>
        <w:tc>
          <w:tcPr>
            <w:tcW w:w="708" w:type="dxa"/>
          </w:tcPr>
          <w:p w14:paraId="7D9750DA" w14:textId="756D7BFC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4</w:t>
            </w:r>
          </w:p>
        </w:tc>
      </w:tr>
      <w:tr w:rsidR="008421AE" w:rsidRPr="00D35378" w14:paraId="6C421C68" w14:textId="77777777" w:rsidTr="008421AE">
        <w:tc>
          <w:tcPr>
            <w:tcW w:w="533" w:type="dxa"/>
          </w:tcPr>
          <w:p w14:paraId="0212D434" w14:textId="04C57E11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</w:tcPr>
          <w:p w14:paraId="276376E7" w14:textId="7153C500" w:rsidR="008421AE" w:rsidRPr="00D35378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D35378">
              <w:rPr>
                <w:sz w:val="24"/>
              </w:rPr>
              <w:t>Выполнение измерений</w:t>
            </w:r>
          </w:p>
        </w:tc>
        <w:tc>
          <w:tcPr>
            <w:tcW w:w="708" w:type="dxa"/>
          </w:tcPr>
          <w:p w14:paraId="2DD5559C" w14:textId="4D742DFC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6</w:t>
            </w:r>
          </w:p>
        </w:tc>
      </w:tr>
      <w:tr w:rsidR="008421AE" w:rsidRPr="00D35378" w14:paraId="7B1B51A3" w14:textId="77777777" w:rsidTr="008421AE">
        <w:tc>
          <w:tcPr>
            <w:tcW w:w="533" w:type="dxa"/>
          </w:tcPr>
          <w:p w14:paraId="0F8CF9E7" w14:textId="278204FB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13</w:t>
            </w:r>
          </w:p>
        </w:tc>
        <w:tc>
          <w:tcPr>
            <w:tcW w:w="7939" w:type="dxa"/>
          </w:tcPr>
          <w:p w14:paraId="2E5BDEBF" w14:textId="35B98357" w:rsidR="008421AE" w:rsidRPr="00D35378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D35378">
              <w:rPr>
                <w:sz w:val="24"/>
              </w:rPr>
              <w:t>Обработка и представление результата измерений</w:t>
            </w:r>
          </w:p>
        </w:tc>
        <w:tc>
          <w:tcPr>
            <w:tcW w:w="708" w:type="dxa"/>
          </w:tcPr>
          <w:p w14:paraId="157D1856" w14:textId="28F21D7E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7</w:t>
            </w:r>
          </w:p>
        </w:tc>
      </w:tr>
      <w:tr w:rsidR="008421AE" w:rsidRPr="00D35378" w14:paraId="717544B3" w14:textId="77777777" w:rsidTr="008421AE">
        <w:tc>
          <w:tcPr>
            <w:tcW w:w="533" w:type="dxa"/>
          </w:tcPr>
          <w:p w14:paraId="37D02ABF" w14:textId="4205CA81" w:rsidR="008421AE" w:rsidRPr="00D35378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14</w:t>
            </w:r>
          </w:p>
        </w:tc>
        <w:tc>
          <w:tcPr>
            <w:tcW w:w="7939" w:type="dxa"/>
          </w:tcPr>
          <w:p w14:paraId="4804AB44" w14:textId="28F081A4" w:rsidR="008421AE" w:rsidRPr="00D35378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D35378">
              <w:rPr>
                <w:sz w:val="24"/>
              </w:rPr>
              <w:t>Контроль точности измерений</w:t>
            </w:r>
          </w:p>
        </w:tc>
        <w:tc>
          <w:tcPr>
            <w:tcW w:w="708" w:type="dxa"/>
          </w:tcPr>
          <w:p w14:paraId="762B2D49" w14:textId="2F77002E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7</w:t>
            </w:r>
          </w:p>
        </w:tc>
      </w:tr>
      <w:tr w:rsidR="008421AE" w:rsidRPr="00D35378" w14:paraId="7F2D6E76" w14:textId="77777777" w:rsidTr="008421AE">
        <w:trPr>
          <w:trHeight w:val="70"/>
        </w:trPr>
        <w:tc>
          <w:tcPr>
            <w:tcW w:w="8472" w:type="dxa"/>
            <w:gridSpan w:val="2"/>
          </w:tcPr>
          <w:p w14:paraId="6DFB7752" w14:textId="77777777" w:rsidR="008421AE" w:rsidRPr="00D35378" w:rsidRDefault="008421AE" w:rsidP="008421AE">
            <w:pPr>
              <w:rPr>
                <w:b/>
                <w:bCs/>
                <w:sz w:val="24"/>
                <w:szCs w:val="24"/>
              </w:rPr>
            </w:pPr>
            <w:r w:rsidRPr="00D35378">
              <w:rPr>
                <w:rStyle w:val="FontStyle43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Библиография</w:t>
            </w:r>
          </w:p>
        </w:tc>
        <w:tc>
          <w:tcPr>
            <w:tcW w:w="708" w:type="dxa"/>
          </w:tcPr>
          <w:p w14:paraId="631D8969" w14:textId="213AA905" w:rsidR="008421AE" w:rsidRPr="00D35378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9</w:t>
            </w:r>
          </w:p>
        </w:tc>
      </w:tr>
    </w:tbl>
    <w:p w14:paraId="0CF3A599" w14:textId="77777777" w:rsidR="008672FF" w:rsidRPr="00D35378" w:rsidRDefault="008672FF" w:rsidP="008672FF"/>
    <w:p w14:paraId="7A249474" w14:textId="77777777" w:rsidR="008672FF" w:rsidRPr="00D35378" w:rsidRDefault="008672FF" w:rsidP="008672FF"/>
    <w:p w14:paraId="686016FB" w14:textId="77777777" w:rsidR="008672FF" w:rsidRPr="00D35378" w:rsidRDefault="008672FF" w:rsidP="008672FF"/>
    <w:p w14:paraId="495E8A4D" w14:textId="77777777" w:rsidR="008672FF" w:rsidRPr="00D35378" w:rsidRDefault="008672FF" w:rsidP="008672FF"/>
    <w:p w14:paraId="4AEC941F" w14:textId="77777777" w:rsidR="008672FF" w:rsidRPr="00D35378" w:rsidRDefault="008672FF" w:rsidP="008672FF"/>
    <w:p w14:paraId="70FB5588" w14:textId="77777777" w:rsidR="008672FF" w:rsidRPr="00D35378" w:rsidRDefault="008672FF" w:rsidP="008672FF"/>
    <w:p w14:paraId="750D2E4D" w14:textId="77777777" w:rsidR="008672FF" w:rsidRPr="00D35378" w:rsidRDefault="008672FF" w:rsidP="008672FF"/>
    <w:p w14:paraId="15B62F65" w14:textId="77777777" w:rsidR="008672FF" w:rsidRPr="00D35378" w:rsidRDefault="008672FF" w:rsidP="008672FF"/>
    <w:p w14:paraId="0944ED11" w14:textId="77777777" w:rsidR="008672FF" w:rsidRPr="00D35378" w:rsidRDefault="008672FF" w:rsidP="008672FF"/>
    <w:p w14:paraId="34476192" w14:textId="77777777" w:rsidR="008672FF" w:rsidRPr="00D35378" w:rsidRDefault="008672FF" w:rsidP="008672FF"/>
    <w:p w14:paraId="3176E0F4" w14:textId="77777777" w:rsidR="008672FF" w:rsidRPr="00D35378" w:rsidRDefault="008672FF" w:rsidP="008672FF"/>
    <w:p w14:paraId="38A0ABFC" w14:textId="77777777" w:rsidR="008672FF" w:rsidRPr="00D35378" w:rsidRDefault="008672FF" w:rsidP="008672FF"/>
    <w:p w14:paraId="06F2B6FF" w14:textId="77777777" w:rsidR="008672FF" w:rsidRPr="00D35378" w:rsidRDefault="008672FF" w:rsidP="008672FF"/>
    <w:p w14:paraId="2862FCF3" w14:textId="77777777" w:rsidR="008672FF" w:rsidRPr="00D35378" w:rsidRDefault="008672FF" w:rsidP="008672FF"/>
    <w:p w14:paraId="788EC579" w14:textId="77777777" w:rsidR="008672FF" w:rsidRPr="00D35378" w:rsidRDefault="008672FF" w:rsidP="008672FF"/>
    <w:p w14:paraId="183AB2F0" w14:textId="77777777" w:rsidR="008672FF" w:rsidRPr="00D35378" w:rsidRDefault="008672FF" w:rsidP="008672FF"/>
    <w:p w14:paraId="1EEF5DF5" w14:textId="77777777" w:rsidR="008672FF" w:rsidRPr="00D35378" w:rsidRDefault="008672FF" w:rsidP="008672FF"/>
    <w:p w14:paraId="5FF43F64" w14:textId="77777777" w:rsidR="008672FF" w:rsidRPr="00D35378" w:rsidRDefault="008672FF" w:rsidP="008672FF"/>
    <w:p w14:paraId="3830D2CB" w14:textId="77777777" w:rsidR="008672FF" w:rsidRPr="00D35378" w:rsidRDefault="008672FF" w:rsidP="008672FF"/>
    <w:p w14:paraId="44138C10" w14:textId="77777777" w:rsidR="008672FF" w:rsidRPr="00D35378" w:rsidRDefault="008672FF" w:rsidP="008672FF"/>
    <w:p w14:paraId="3CF1253E" w14:textId="77777777" w:rsidR="008672FF" w:rsidRPr="00D35378" w:rsidRDefault="008672FF" w:rsidP="008672FF"/>
    <w:p w14:paraId="0A2E96CA" w14:textId="77777777" w:rsidR="008672FF" w:rsidRPr="00D35378" w:rsidRDefault="008672FF" w:rsidP="008672FF"/>
    <w:p w14:paraId="385B8000" w14:textId="77777777" w:rsidR="008672FF" w:rsidRPr="00D35378" w:rsidRDefault="008672FF" w:rsidP="008672FF"/>
    <w:p w14:paraId="294A57D1" w14:textId="77777777" w:rsidR="008672FF" w:rsidRPr="00D35378" w:rsidRDefault="008672FF" w:rsidP="008672FF"/>
    <w:p w14:paraId="2417C245" w14:textId="77777777" w:rsidR="008672FF" w:rsidRPr="00D35378" w:rsidRDefault="008672FF" w:rsidP="008672FF"/>
    <w:p w14:paraId="3E84A6A3" w14:textId="77777777" w:rsidR="008672FF" w:rsidRPr="00D35378" w:rsidRDefault="008672FF" w:rsidP="008672FF"/>
    <w:p w14:paraId="01F97F54" w14:textId="77777777" w:rsidR="008672FF" w:rsidRPr="00D35378" w:rsidRDefault="008672FF" w:rsidP="008672FF"/>
    <w:p w14:paraId="5B967143" w14:textId="77777777" w:rsidR="008672FF" w:rsidRPr="00D35378" w:rsidRDefault="008672FF" w:rsidP="008672FF"/>
    <w:p w14:paraId="3583F694" w14:textId="77777777" w:rsidR="008672FF" w:rsidRPr="00D35378" w:rsidRDefault="008672FF" w:rsidP="008672FF"/>
    <w:p w14:paraId="71745E2B" w14:textId="77777777" w:rsidR="00A84738" w:rsidRPr="00D35378" w:rsidRDefault="00A84738" w:rsidP="00A84738">
      <w:pPr>
        <w:jc w:val="center"/>
        <w:rPr>
          <w:i/>
          <w:sz w:val="24"/>
          <w:szCs w:val="24"/>
        </w:rPr>
        <w:sectPr w:rsidR="00A84738" w:rsidRPr="00D35378" w:rsidSect="00B7328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84D88FE" w14:textId="77777777" w:rsidR="008672FF" w:rsidRPr="00D35378" w:rsidRDefault="008672FF" w:rsidP="008672FF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718D2501" w14:textId="77777777" w:rsidR="008672FF" w:rsidRPr="00D35378" w:rsidRDefault="008672FF" w:rsidP="00FA6136">
      <w:pPr>
        <w:jc w:val="center"/>
        <w:rPr>
          <w:b/>
          <w:bCs/>
          <w:sz w:val="24"/>
          <w:szCs w:val="24"/>
        </w:rPr>
      </w:pPr>
    </w:p>
    <w:p w14:paraId="6C9CAA47" w14:textId="77777777" w:rsidR="00633008" w:rsidRPr="00D35378" w:rsidRDefault="00633008" w:rsidP="00633008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D35378">
        <w:rPr>
          <w:b/>
          <w:color w:val="000000" w:themeColor="text1"/>
          <w:sz w:val="24"/>
          <w:szCs w:val="24"/>
        </w:rPr>
        <w:t>УПАКОВКА ДЛЯ КОНТАКТА С ПИЩЕВЫМИ ПРОДУКТАМИ.</w:t>
      </w:r>
    </w:p>
    <w:p w14:paraId="31BAF02D" w14:textId="3AB86262" w:rsidR="008672FF" w:rsidRPr="00D35378" w:rsidRDefault="00633008" w:rsidP="00633008">
      <w:pPr>
        <w:jc w:val="center"/>
        <w:outlineLvl w:val="0"/>
        <w:rPr>
          <w:b/>
          <w:sz w:val="24"/>
          <w:szCs w:val="24"/>
        </w:rPr>
      </w:pPr>
      <w:r w:rsidRPr="00D35378">
        <w:rPr>
          <w:b/>
          <w:color w:val="000000" w:themeColor="text1"/>
          <w:sz w:val="24"/>
          <w:szCs w:val="24"/>
        </w:rPr>
        <w:t>Измерение бензола в водной вытяжке фотометрическим методом</w:t>
      </w:r>
      <w:r w:rsidRPr="00D35378">
        <w:rPr>
          <w:b/>
          <w:sz w:val="24"/>
          <w:szCs w:val="24"/>
        </w:rPr>
        <w:t xml:space="preserve"> </w:t>
      </w:r>
      <w:r w:rsidR="006B06A2" w:rsidRPr="00D35378">
        <w:rPr>
          <w:b/>
          <w:sz w:val="24"/>
          <w:szCs w:val="24"/>
        </w:rPr>
        <w:t>___________</w:t>
      </w:r>
      <w:r w:rsidR="008672FF" w:rsidRPr="00D35378">
        <w:rPr>
          <w:b/>
          <w:sz w:val="24"/>
          <w:szCs w:val="24"/>
        </w:rPr>
        <w:t>__________________________________________________________________</w:t>
      </w:r>
    </w:p>
    <w:p w14:paraId="6B9CC018" w14:textId="77777777" w:rsidR="008672FF" w:rsidRPr="00D35378" w:rsidRDefault="008672FF" w:rsidP="00806A47">
      <w:pPr>
        <w:ind w:left="5954"/>
        <w:jc w:val="right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Дата введения __________</w:t>
      </w:r>
    </w:p>
    <w:p w14:paraId="77823913" w14:textId="77777777" w:rsidR="008672FF" w:rsidRPr="00D35378" w:rsidRDefault="00806A47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D35378">
        <w:rPr>
          <w:rFonts w:ascii="Times New Roman" w:hAnsi="Times New Roman" w:cs="Times New Roman"/>
          <w:sz w:val="24"/>
          <w:szCs w:val="24"/>
        </w:rPr>
        <w:t>1 Область применения</w:t>
      </w:r>
    </w:p>
    <w:p w14:paraId="59D47E85" w14:textId="77777777" w:rsidR="008672FF" w:rsidRPr="00D35378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49BFBBD" w14:textId="2489165C" w:rsidR="006B06A2" w:rsidRPr="00D35378" w:rsidRDefault="0055740C" w:rsidP="00FD298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Настоящий стандарт </w:t>
      </w:r>
      <w:r w:rsidR="00E20855" w:rsidRPr="00D35378">
        <w:rPr>
          <w:sz w:val="24"/>
          <w:szCs w:val="24"/>
        </w:rPr>
        <w:t xml:space="preserve">распространяется </w:t>
      </w:r>
      <w:r w:rsidR="00FD298D" w:rsidRPr="00D35378">
        <w:rPr>
          <w:sz w:val="24"/>
          <w:szCs w:val="24"/>
        </w:rPr>
        <w:t xml:space="preserve">на </w:t>
      </w:r>
      <w:r w:rsidR="004269A4" w:rsidRPr="00D35378">
        <w:rPr>
          <w:sz w:val="24"/>
          <w:szCs w:val="24"/>
        </w:rPr>
        <w:t>упаковку для контакта с пищевыми продуктами</w:t>
      </w:r>
      <w:r w:rsidR="00FD298D" w:rsidRPr="00D35378">
        <w:rPr>
          <w:sz w:val="24"/>
          <w:szCs w:val="24"/>
        </w:rPr>
        <w:t xml:space="preserve"> и устанавливает требования к проведению измерения </w:t>
      </w:r>
      <w:r w:rsidR="004269A4" w:rsidRPr="00D35378">
        <w:rPr>
          <w:sz w:val="24"/>
          <w:szCs w:val="24"/>
        </w:rPr>
        <w:t xml:space="preserve">массовой концентрации </w:t>
      </w:r>
      <w:r w:rsidR="00633008" w:rsidRPr="00D35378">
        <w:rPr>
          <w:sz w:val="24"/>
          <w:szCs w:val="24"/>
        </w:rPr>
        <w:t>бензола в водной вытяжке фотометрическим методом, в диапазоне от 0,05 до 2,5 мкг/дм</w:t>
      </w:r>
      <w:r w:rsidR="00633008" w:rsidRPr="00D35378">
        <w:rPr>
          <w:sz w:val="24"/>
          <w:szCs w:val="24"/>
          <w:vertAlign w:val="superscript"/>
        </w:rPr>
        <w:t>3</w:t>
      </w:r>
      <w:r w:rsidR="004269A4" w:rsidRPr="00D35378">
        <w:rPr>
          <w:sz w:val="24"/>
          <w:szCs w:val="24"/>
        </w:rPr>
        <w:t xml:space="preserve"> </w:t>
      </w:r>
      <w:r w:rsidR="00FD298D" w:rsidRPr="00D35378">
        <w:rPr>
          <w:sz w:val="24"/>
          <w:szCs w:val="24"/>
        </w:rPr>
        <w:t>в целях оценки соответствия требованиям гигиенической безопасности, установленным в ТР ТС 00</w:t>
      </w:r>
      <w:r w:rsidR="0030708E" w:rsidRPr="00D35378">
        <w:rPr>
          <w:sz w:val="24"/>
          <w:szCs w:val="24"/>
        </w:rPr>
        <w:t>5</w:t>
      </w:r>
      <w:r w:rsidR="00FD298D" w:rsidRPr="00D35378">
        <w:rPr>
          <w:sz w:val="24"/>
          <w:szCs w:val="24"/>
        </w:rPr>
        <w:t>/2011</w:t>
      </w:r>
      <w:r w:rsidR="006B06A2" w:rsidRPr="00D35378">
        <w:rPr>
          <w:sz w:val="24"/>
          <w:szCs w:val="24"/>
        </w:rPr>
        <w:t>.</w:t>
      </w:r>
    </w:p>
    <w:p w14:paraId="2F154AA4" w14:textId="1BC0B24B" w:rsidR="008672FF" w:rsidRPr="00D35378" w:rsidRDefault="008672FF" w:rsidP="006B06A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Положения настоящего стандарта предназнач</w:t>
      </w:r>
      <w:r w:rsidR="00F53F96" w:rsidRPr="00D35378">
        <w:rPr>
          <w:sz w:val="24"/>
          <w:szCs w:val="24"/>
        </w:rPr>
        <w:t>ены</w:t>
      </w:r>
      <w:r w:rsidRPr="00D35378">
        <w:rPr>
          <w:sz w:val="24"/>
          <w:szCs w:val="24"/>
        </w:rPr>
        <w:t xml:space="preserve"> для метрологического обеспечения измерений, в </w:t>
      </w:r>
      <w:r w:rsidR="004B22BA" w:rsidRPr="00D35378">
        <w:rPr>
          <w:sz w:val="24"/>
          <w:szCs w:val="24"/>
        </w:rPr>
        <w:t>соответствии с [1]</w:t>
      </w:r>
      <w:r w:rsidR="00077C7D" w:rsidRPr="00D35378">
        <w:rPr>
          <w:sz w:val="24"/>
          <w:szCs w:val="24"/>
        </w:rPr>
        <w:t xml:space="preserve"> -</w:t>
      </w:r>
      <w:r w:rsidR="004B22BA" w:rsidRPr="00D35378">
        <w:rPr>
          <w:sz w:val="24"/>
          <w:szCs w:val="24"/>
        </w:rPr>
        <w:t xml:space="preserve"> [</w:t>
      </w:r>
      <w:r w:rsidR="009F4441" w:rsidRPr="00D35378">
        <w:rPr>
          <w:sz w:val="24"/>
          <w:szCs w:val="24"/>
        </w:rPr>
        <w:t>2</w:t>
      </w:r>
      <w:r w:rsidR="004B22BA" w:rsidRPr="00D35378">
        <w:rPr>
          <w:sz w:val="24"/>
          <w:szCs w:val="24"/>
        </w:rPr>
        <w:t>]</w:t>
      </w:r>
      <w:r w:rsidR="008F7B2D" w:rsidRPr="00D35378">
        <w:rPr>
          <w:sz w:val="24"/>
          <w:szCs w:val="24"/>
        </w:rPr>
        <w:t>.</w:t>
      </w:r>
    </w:p>
    <w:p w14:paraId="5EDD4C45" w14:textId="77777777" w:rsidR="008672FF" w:rsidRPr="00D35378" w:rsidRDefault="008672FF" w:rsidP="008672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AC3D2F9" w14:textId="77777777" w:rsidR="008672FF" w:rsidRPr="00D35378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D35378">
        <w:rPr>
          <w:rFonts w:ascii="Times New Roman" w:hAnsi="Times New Roman" w:cs="Times New Roman"/>
          <w:sz w:val="24"/>
          <w:szCs w:val="24"/>
        </w:rPr>
        <w:t>2 Нормативные ссылки</w:t>
      </w:r>
    </w:p>
    <w:p w14:paraId="7581877A" w14:textId="77777777" w:rsidR="008672FF" w:rsidRPr="00D35378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537382D" w14:textId="77777777" w:rsidR="008672FF" w:rsidRPr="00D35378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7B89D4BB" w14:textId="77777777" w:rsidR="008672FF" w:rsidRPr="00D35378" w:rsidRDefault="008672FF" w:rsidP="0037649F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12.1.004-91 Система стандартов безопасности труда. Пожарная безопасность. Общие требования</w:t>
      </w:r>
      <w:r w:rsidR="00FD6A65" w:rsidRPr="00D35378">
        <w:rPr>
          <w:sz w:val="24"/>
          <w:szCs w:val="24"/>
        </w:rPr>
        <w:t>.</w:t>
      </w:r>
    </w:p>
    <w:p w14:paraId="0CA5BE55" w14:textId="35A75E7B" w:rsidR="00B0527C" w:rsidRPr="00D35378" w:rsidRDefault="00B0527C" w:rsidP="0037649F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D35378">
        <w:rPr>
          <w:bCs/>
          <w:snapToGrid w:val="0"/>
          <w:sz w:val="24"/>
          <w:szCs w:val="24"/>
        </w:rPr>
        <w:t>ГОСТ</w:t>
      </w:r>
      <w:r w:rsidRPr="00D35378">
        <w:rPr>
          <w:bCs/>
          <w:snapToGrid w:val="0"/>
          <w:sz w:val="24"/>
          <w:szCs w:val="24"/>
        </w:rPr>
        <w:tab/>
        <w:t>12.1.005-88 ССБТ Общие санитарно-гигиенические требования к воздуху рабочей зоны.</w:t>
      </w:r>
    </w:p>
    <w:p w14:paraId="71B306FC" w14:textId="70E07603" w:rsidR="008672FF" w:rsidRPr="00D35378" w:rsidRDefault="008672FF" w:rsidP="0037649F">
      <w:pPr>
        <w:pStyle w:val="1"/>
        <w:tabs>
          <w:tab w:val="left" w:pos="1134"/>
          <w:tab w:val="left" w:pos="1276"/>
        </w:tabs>
        <w:ind w:firstLine="567"/>
        <w:jc w:val="both"/>
      </w:pPr>
      <w:r w:rsidRPr="00D35378">
        <w:t xml:space="preserve">ГОСТ </w:t>
      </w:r>
      <w:r w:rsidR="00B0527C" w:rsidRPr="00D35378">
        <w:tab/>
      </w:r>
      <w:r w:rsidRPr="00D35378">
        <w:t>12.1.007-76 Система стандартов безопасности труда. Вредные вещества. Классификация и общие требования безопасности</w:t>
      </w:r>
      <w:r w:rsidR="00FD6A65" w:rsidRPr="00D35378">
        <w:t>.</w:t>
      </w:r>
    </w:p>
    <w:p w14:paraId="7C1FF7E4" w14:textId="4F1F9F4D" w:rsidR="008672FF" w:rsidRPr="00D35378" w:rsidRDefault="008672FF" w:rsidP="0037649F">
      <w:pPr>
        <w:pStyle w:val="1"/>
        <w:tabs>
          <w:tab w:val="left" w:pos="1134"/>
          <w:tab w:val="left" w:pos="1276"/>
        </w:tabs>
        <w:ind w:firstLine="567"/>
        <w:jc w:val="both"/>
      </w:pPr>
      <w:r w:rsidRPr="00D35378">
        <w:t>ГОСТ</w:t>
      </w:r>
      <w:r w:rsidR="00B0527C" w:rsidRPr="00D35378">
        <w:tab/>
      </w:r>
      <w:r w:rsidRPr="00D35378">
        <w:t>12.2.007.0-75 Система стандартов безопасности труда. Изделия электротехнические. Общие требования безопасности</w:t>
      </w:r>
      <w:r w:rsidR="00FD6A65" w:rsidRPr="00D35378">
        <w:t>.</w:t>
      </w:r>
    </w:p>
    <w:p w14:paraId="3CC6C5BA" w14:textId="77777777" w:rsidR="001F40F9" w:rsidRPr="00D35378" w:rsidRDefault="001F40F9" w:rsidP="001F40F9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61-75 Реактивы. Кислота уксусная. Технические условия.</w:t>
      </w:r>
    </w:p>
    <w:p w14:paraId="2546B325" w14:textId="5D93A667" w:rsidR="00556F8C" w:rsidRPr="00D35378" w:rsidRDefault="00556F8C" w:rsidP="0037649F">
      <w:pPr>
        <w:pStyle w:val="1"/>
        <w:tabs>
          <w:tab w:val="left" w:pos="1134"/>
        </w:tabs>
        <w:ind w:firstLine="567"/>
        <w:jc w:val="both"/>
      </w:pPr>
      <w:r w:rsidRPr="00D35378">
        <w:t>ГОСТ 83-79 Реактивы. Натрий углекислый. Технические условия.</w:t>
      </w:r>
    </w:p>
    <w:p w14:paraId="523169C4" w14:textId="4E4D2803" w:rsidR="00556F8C" w:rsidRPr="00D35378" w:rsidRDefault="00556F8C" w:rsidP="0037649F">
      <w:pPr>
        <w:pStyle w:val="1"/>
        <w:tabs>
          <w:tab w:val="left" w:pos="1134"/>
        </w:tabs>
        <w:ind w:firstLine="567"/>
        <w:jc w:val="both"/>
      </w:pPr>
      <w:r w:rsidRPr="00D35378">
        <w:t>ГОСТ 1770-74 (ИСО 1042-83, ИСО 4788-80) Посуда мерная лабораторная стеклянная. Цилиндры, мензурки, колбы, пробирки. Технические условия.</w:t>
      </w:r>
    </w:p>
    <w:p w14:paraId="75053C28" w14:textId="77777777" w:rsidR="001F40F9" w:rsidRPr="00D35378" w:rsidRDefault="001F40F9" w:rsidP="001F40F9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ГОСТ 2603-79 Реактивы. Ацетон. Технические условия. </w:t>
      </w:r>
    </w:p>
    <w:p w14:paraId="6C8D9149" w14:textId="31DF7F36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4204-77 (СТ СЭВ 3856-82) Реактивы. Кислота серная. Технические условия.</w:t>
      </w:r>
    </w:p>
    <w:p w14:paraId="6871F50A" w14:textId="77777777" w:rsidR="001F40F9" w:rsidRPr="00D35378" w:rsidRDefault="001F40F9" w:rsidP="001F40F9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4217-77 Реактивы. Калий азотнокислый. Технические условия.</w:t>
      </w:r>
    </w:p>
    <w:p w14:paraId="76D26E8D" w14:textId="77777777" w:rsidR="001F40F9" w:rsidRPr="00D35378" w:rsidRDefault="001F40F9" w:rsidP="001F40F9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ГОСТ 4220-75 Реактивы. Калий </w:t>
      </w:r>
      <w:proofErr w:type="spellStart"/>
      <w:r w:rsidRPr="00D35378">
        <w:rPr>
          <w:sz w:val="24"/>
          <w:szCs w:val="24"/>
        </w:rPr>
        <w:t>двухромовокислый</w:t>
      </w:r>
      <w:proofErr w:type="spellEnd"/>
      <w:r w:rsidRPr="00D35378">
        <w:rPr>
          <w:sz w:val="24"/>
          <w:szCs w:val="24"/>
        </w:rPr>
        <w:t>. Технические условия.</w:t>
      </w:r>
    </w:p>
    <w:p w14:paraId="50CC4ECA" w14:textId="4590561C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4328-77 Реактивы. Натрия гидроокись. Технические условия.</w:t>
      </w:r>
    </w:p>
    <w:p w14:paraId="05DC11DE" w14:textId="5DEA36B0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5789-78 Реактивы. Толуол. Технические условия.</w:t>
      </w:r>
    </w:p>
    <w:p w14:paraId="2E981F38" w14:textId="77777777" w:rsidR="00EA4C66" w:rsidRPr="00D35378" w:rsidRDefault="00EA4C66" w:rsidP="00EA4C66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5556-81 Вата медицинская гигроскопическая. Технические условия.</w:t>
      </w:r>
    </w:p>
    <w:p w14:paraId="3F9421F3" w14:textId="08808AFE" w:rsidR="001F40F9" w:rsidRPr="00D35378" w:rsidRDefault="001F40F9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5955-75</w:t>
      </w:r>
      <w:r w:rsidR="00442E14" w:rsidRPr="00D35378">
        <w:rPr>
          <w:sz w:val="24"/>
          <w:szCs w:val="24"/>
        </w:rPr>
        <w:t xml:space="preserve"> Реактивы. Бензол. Технические условия.</w:t>
      </w:r>
    </w:p>
    <w:p w14:paraId="3B9FDF18" w14:textId="2024B064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6709-72 Вода дистиллированная. Технические условия.</w:t>
      </w:r>
    </w:p>
    <w:p w14:paraId="12C651E2" w14:textId="21B4F5FB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18300-87 Спирт этиловый ректификованный технический. Технические условия.</w:t>
      </w:r>
    </w:p>
    <w:p w14:paraId="26B9BC6F" w14:textId="1E94E6A2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24104-2001 Весы лабораторные. Общие технические требования.</w:t>
      </w:r>
    </w:p>
    <w:p w14:paraId="020131AC" w14:textId="5C5B87F3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25336-82 Посуда и оборудование лабораторные стеклянные. Типы, основные параметры и размеры.</w:t>
      </w:r>
    </w:p>
    <w:p w14:paraId="5591927E" w14:textId="6AB5B572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ГОСТ 29227-91 Посуда лабораторная стеклянная. Пипетки градуированные. Часть 1. Общие требования.</w:t>
      </w:r>
    </w:p>
    <w:p w14:paraId="640F5901" w14:textId="58310381" w:rsidR="00556F8C" w:rsidRPr="00D35378" w:rsidRDefault="00556F8C" w:rsidP="0037649F">
      <w:pPr>
        <w:ind w:firstLine="567"/>
        <w:jc w:val="both"/>
        <w:rPr>
          <w:sz w:val="24"/>
          <w:szCs w:val="24"/>
        </w:rPr>
      </w:pPr>
      <w:r w:rsidRPr="00D35378">
        <w:rPr>
          <w:spacing w:val="-1"/>
          <w:sz w:val="24"/>
          <w:szCs w:val="24"/>
        </w:rPr>
        <w:lastRenderedPageBreak/>
        <w:t xml:space="preserve">РМГ 76-2014 </w:t>
      </w:r>
      <w:r w:rsidRPr="00D35378">
        <w:rPr>
          <w:sz w:val="24"/>
          <w:szCs w:val="24"/>
        </w:rPr>
        <w:t>Государственная система обеспечения единства измерений. Внутренний контроль качества результатов количественного химического анализа.</w:t>
      </w:r>
    </w:p>
    <w:p w14:paraId="331B6927" w14:textId="77777777" w:rsidR="008672FF" w:rsidRPr="00D35378" w:rsidRDefault="008672FF" w:rsidP="008672FF">
      <w:pPr>
        <w:ind w:firstLine="567"/>
        <w:jc w:val="both"/>
        <w:rPr>
          <w:spacing w:val="-4"/>
          <w:sz w:val="24"/>
          <w:szCs w:val="24"/>
        </w:rPr>
      </w:pPr>
    </w:p>
    <w:p w14:paraId="3D9DCA58" w14:textId="77777777" w:rsidR="008672FF" w:rsidRPr="00D35378" w:rsidRDefault="008672FF" w:rsidP="008672FF">
      <w:pPr>
        <w:shd w:val="clear" w:color="auto" w:fill="FFFFFF"/>
        <w:ind w:firstLine="562"/>
        <w:jc w:val="both"/>
      </w:pPr>
      <w:r w:rsidRPr="00D35378"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«Указатель нормативных документов по стандартизации»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86F41" w14:textId="77777777" w:rsidR="008672FF" w:rsidRPr="00D35378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680EFEC" w14:textId="77777777" w:rsidR="008672FF" w:rsidRPr="00D35378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3 Термины и определения</w:t>
      </w:r>
    </w:p>
    <w:p w14:paraId="7B810C5E" w14:textId="77777777" w:rsidR="008672FF" w:rsidRPr="00D35378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9663DDB" w14:textId="5AB5D4F1" w:rsidR="001002FA" w:rsidRPr="00D35378" w:rsidRDefault="008672FF" w:rsidP="00EB315F">
      <w:pPr>
        <w:shd w:val="clear" w:color="auto" w:fill="FFFFFF"/>
        <w:tabs>
          <w:tab w:val="left" w:pos="7020"/>
        </w:tabs>
        <w:ind w:firstLine="567"/>
        <w:jc w:val="both"/>
      </w:pPr>
      <w:r w:rsidRPr="00D35378">
        <w:rPr>
          <w:sz w:val="24"/>
          <w:szCs w:val="24"/>
        </w:rPr>
        <w:t>В настоящем стандарте при</w:t>
      </w:r>
      <w:r w:rsidR="001340F4" w:rsidRPr="00D35378">
        <w:rPr>
          <w:sz w:val="24"/>
          <w:szCs w:val="24"/>
        </w:rPr>
        <w:t>меняются термины по [</w:t>
      </w:r>
      <w:r w:rsidR="008F7B2D" w:rsidRPr="00D35378">
        <w:rPr>
          <w:sz w:val="24"/>
          <w:szCs w:val="24"/>
        </w:rPr>
        <w:t>2</w:t>
      </w:r>
      <w:r w:rsidR="00EB315F" w:rsidRPr="00D35378">
        <w:rPr>
          <w:sz w:val="24"/>
          <w:szCs w:val="24"/>
        </w:rPr>
        <w:t>]</w:t>
      </w:r>
      <w:r w:rsidR="0036263D" w:rsidRPr="00D35378">
        <w:rPr>
          <w:sz w:val="24"/>
          <w:szCs w:val="24"/>
        </w:rPr>
        <w:t>.</w:t>
      </w:r>
    </w:p>
    <w:p w14:paraId="3C6F2ECB" w14:textId="77777777" w:rsidR="00FD03A8" w:rsidRPr="00D35378" w:rsidRDefault="00FD03A8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3F701A59" w14:textId="5930B3D1" w:rsidR="008672FF" w:rsidRPr="00D35378" w:rsidRDefault="008672FF" w:rsidP="001542AA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 xml:space="preserve">4 Сущность метода </w:t>
      </w:r>
      <w:r w:rsidR="00B317CB" w:rsidRPr="00D35378">
        <w:rPr>
          <w:b/>
          <w:sz w:val="24"/>
          <w:szCs w:val="24"/>
        </w:rPr>
        <w:t>измере</w:t>
      </w:r>
      <w:r w:rsidRPr="00D35378">
        <w:rPr>
          <w:b/>
          <w:sz w:val="24"/>
          <w:szCs w:val="24"/>
        </w:rPr>
        <w:t>ния</w:t>
      </w:r>
    </w:p>
    <w:p w14:paraId="4AAF9954" w14:textId="77777777" w:rsidR="008672FF" w:rsidRPr="00D35378" w:rsidRDefault="008672FF" w:rsidP="001542AA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4FAF6934" w14:textId="77777777" w:rsidR="00633008" w:rsidRPr="00D35378" w:rsidRDefault="00633008" w:rsidP="001542AA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Метод измерений основан на нитровании бензола и последующем фотометрическом измерении окрашенного в фиолетовый цвет продукта, образующегося при реакции </w:t>
      </w:r>
      <w:proofErr w:type="spellStart"/>
      <w:r w:rsidRPr="00D35378">
        <w:rPr>
          <w:sz w:val="24"/>
          <w:szCs w:val="24"/>
        </w:rPr>
        <w:t>динитробензола</w:t>
      </w:r>
      <w:proofErr w:type="spellEnd"/>
      <w:r w:rsidRPr="00D35378">
        <w:rPr>
          <w:sz w:val="24"/>
          <w:szCs w:val="24"/>
        </w:rPr>
        <w:t xml:space="preserve"> со щелочью в </w:t>
      </w:r>
      <w:proofErr w:type="spellStart"/>
      <w:r w:rsidRPr="00D35378">
        <w:rPr>
          <w:sz w:val="24"/>
          <w:szCs w:val="24"/>
        </w:rPr>
        <w:t>толуольно</w:t>
      </w:r>
      <w:proofErr w:type="spellEnd"/>
      <w:r w:rsidRPr="00D35378">
        <w:rPr>
          <w:sz w:val="24"/>
          <w:szCs w:val="24"/>
        </w:rPr>
        <w:t>-ацетоновом растворе.</w:t>
      </w:r>
    </w:p>
    <w:p w14:paraId="2A60B87E" w14:textId="77777777" w:rsidR="00D87246" w:rsidRPr="00D35378" w:rsidRDefault="00D87246" w:rsidP="001542AA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5AC8CAC" w14:textId="619D693E" w:rsidR="00FD03A8" w:rsidRPr="00D35378" w:rsidRDefault="00FD03A8" w:rsidP="001542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 xml:space="preserve">5 Метрологические характеристики </w:t>
      </w:r>
    </w:p>
    <w:p w14:paraId="779DA77B" w14:textId="77777777" w:rsidR="00FD03A8" w:rsidRPr="00D35378" w:rsidRDefault="00FD03A8" w:rsidP="001542AA">
      <w:pPr>
        <w:pStyle w:val="ae"/>
        <w:spacing w:after="0"/>
        <w:ind w:left="0" w:firstLine="567"/>
        <w:jc w:val="both"/>
        <w:rPr>
          <w:sz w:val="24"/>
          <w:szCs w:val="24"/>
        </w:rPr>
      </w:pPr>
    </w:p>
    <w:p w14:paraId="762F0368" w14:textId="77777777" w:rsidR="00FD03A8" w:rsidRPr="00D35378" w:rsidRDefault="00FD03A8" w:rsidP="001542AA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При соблюдении всех регламентируемых методикой условий проведения измерений характеристики погрешности результата измерения с вероятностью 0,95 не должны превышать значений, приведенных в таблице 1.</w:t>
      </w:r>
    </w:p>
    <w:p w14:paraId="04A29203" w14:textId="77777777" w:rsidR="00FD03A8" w:rsidRPr="00D35378" w:rsidRDefault="00FD03A8" w:rsidP="00FD03A8">
      <w:pPr>
        <w:ind w:firstLine="709"/>
        <w:jc w:val="both"/>
        <w:rPr>
          <w:color w:val="FF0000"/>
          <w:sz w:val="24"/>
          <w:szCs w:val="24"/>
        </w:rPr>
      </w:pPr>
    </w:p>
    <w:p w14:paraId="6BC83FD9" w14:textId="77777777" w:rsidR="00FD03A8" w:rsidRPr="00D35378" w:rsidRDefault="00FD03A8" w:rsidP="00FD03A8">
      <w:pPr>
        <w:jc w:val="center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Таблица 1 - Диапазон измерений, значения характеристик погрешности и ее составляющих (Р=0,95)</w:t>
      </w:r>
    </w:p>
    <w:p w14:paraId="7C4661F6" w14:textId="77777777" w:rsidR="00FD03A8" w:rsidRPr="00D35378" w:rsidRDefault="00FD03A8" w:rsidP="00FD03A8">
      <w:pPr>
        <w:jc w:val="center"/>
        <w:rPr>
          <w:sz w:val="24"/>
          <w:szCs w:val="24"/>
        </w:rPr>
      </w:pPr>
    </w:p>
    <w:tbl>
      <w:tblPr>
        <w:tblW w:w="496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4"/>
        <w:gridCol w:w="2036"/>
        <w:gridCol w:w="2108"/>
        <w:gridCol w:w="2762"/>
      </w:tblGrid>
      <w:tr w:rsidR="00FD03A8" w:rsidRPr="006255C8" w14:paraId="1C0A2E77" w14:textId="77777777" w:rsidTr="00A5556B">
        <w:trPr>
          <w:jc w:val="center"/>
        </w:trPr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3291D91" w14:textId="77777777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>Диапазон измерений массовой концентрации бензола, мкг/дм</w:t>
            </w:r>
            <w:r w:rsidRPr="006255C8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9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601F9D" w14:textId="77777777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Показатель повторяемости </w:t>
            </w:r>
          </w:p>
          <w:p w14:paraId="41A99F01" w14:textId="2809AD32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proofErr w:type="spellStart"/>
            <w:r w:rsidRPr="006255C8">
              <w:rPr>
                <w:i/>
                <w:iCs/>
                <w:sz w:val="24"/>
                <w:szCs w:val="24"/>
              </w:rPr>
              <w:t>σ</w:t>
            </w:r>
            <w:r w:rsidRPr="006255C8">
              <w:rPr>
                <w:i/>
                <w:iCs/>
                <w:sz w:val="24"/>
                <w:szCs w:val="24"/>
                <w:vertAlign w:val="subscript"/>
              </w:rPr>
              <w:t>r</w:t>
            </w:r>
            <w:proofErr w:type="spellEnd"/>
            <w:r w:rsidRPr="006255C8">
              <w:rPr>
                <w:sz w:val="24"/>
                <w:szCs w:val="24"/>
              </w:rPr>
              <w:t xml:space="preserve">, </w:t>
            </w:r>
            <w:r w:rsidR="00062587" w:rsidRPr="006255C8">
              <w:rPr>
                <w:sz w:val="24"/>
                <w:szCs w:val="24"/>
              </w:rPr>
              <w:t>%</w:t>
            </w:r>
          </w:p>
        </w:tc>
        <w:tc>
          <w:tcPr>
            <w:tcW w:w="109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345C275" w14:textId="1BA23E42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Показатель воспроизводимости </w:t>
            </w:r>
            <w:proofErr w:type="spellStart"/>
            <w:r w:rsidRPr="006255C8">
              <w:rPr>
                <w:i/>
                <w:iCs/>
                <w:sz w:val="24"/>
                <w:szCs w:val="24"/>
              </w:rPr>
              <w:t>σ</w:t>
            </w:r>
            <w:r w:rsidRPr="006255C8">
              <w:rPr>
                <w:i/>
                <w:iCs/>
                <w:sz w:val="24"/>
                <w:szCs w:val="24"/>
                <w:vertAlign w:val="subscript"/>
              </w:rPr>
              <w:t>R</w:t>
            </w:r>
            <w:proofErr w:type="spellEnd"/>
            <w:r w:rsidRPr="006255C8">
              <w:rPr>
                <w:i/>
                <w:iCs/>
                <w:caps/>
                <w:sz w:val="24"/>
                <w:szCs w:val="24"/>
              </w:rPr>
              <w:t>,</w:t>
            </w:r>
            <w:r w:rsidRPr="006255C8">
              <w:rPr>
                <w:caps/>
                <w:sz w:val="24"/>
                <w:szCs w:val="24"/>
              </w:rPr>
              <w:t> </w:t>
            </w:r>
            <w:r w:rsidR="00062587" w:rsidRPr="006255C8">
              <w:rPr>
                <w:sz w:val="24"/>
                <w:szCs w:val="24"/>
              </w:rPr>
              <w:t>%</w:t>
            </w:r>
          </w:p>
        </w:tc>
        <w:tc>
          <w:tcPr>
            <w:tcW w:w="14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41B4DB" w14:textId="77777777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Показатель точности </w:t>
            </w:r>
          </w:p>
          <w:p w14:paraId="61C411CB" w14:textId="77777777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(границы погрешности при вероятности Р=0,95) </w:t>
            </w:r>
          </w:p>
          <w:p w14:paraId="39EB8997" w14:textId="676EA81B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± </w:t>
            </w:r>
            <w:r w:rsidRPr="006255C8">
              <w:rPr>
                <w:i/>
                <w:iCs/>
                <w:sz w:val="24"/>
                <w:szCs w:val="24"/>
              </w:rPr>
              <w:t>δ</w:t>
            </w:r>
            <w:r w:rsidR="0036263D" w:rsidRPr="006255C8">
              <w:rPr>
                <w:i/>
                <w:iCs/>
                <w:sz w:val="24"/>
                <w:szCs w:val="24"/>
              </w:rPr>
              <w:t>*</w:t>
            </w:r>
            <w:r w:rsidRPr="006255C8">
              <w:rPr>
                <w:sz w:val="24"/>
                <w:szCs w:val="24"/>
              </w:rPr>
              <w:t>, %</w:t>
            </w:r>
          </w:p>
        </w:tc>
      </w:tr>
      <w:tr w:rsidR="00FD03A8" w:rsidRPr="006255C8" w14:paraId="4ABB8850" w14:textId="77777777" w:rsidTr="00A5556B">
        <w:trPr>
          <w:trHeight w:val="330"/>
          <w:jc w:val="center"/>
        </w:trPr>
        <w:tc>
          <w:tcPr>
            <w:tcW w:w="132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A53F15" w14:textId="77777777" w:rsidR="00FD03A8" w:rsidRPr="006255C8" w:rsidRDefault="00FD03A8" w:rsidP="00A5556B">
            <w:pPr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>От 0,05 до 2,5 включ.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71D6C7" w14:textId="3975AA90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>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497B71" w14:textId="61354339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>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116E27" w14:textId="77777777" w:rsidR="00FD03A8" w:rsidRPr="006255C8" w:rsidRDefault="00FD03A8" w:rsidP="00A5556B">
            <w:pPr>
              <w:jc w:val="center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 xml:space="preserve">20 </w:t>
            </w:r>
          </w:p>
        </w:tc>
      </w:tr>
      <w:tr w:rsidR="00FD03A8" w:rsidRPr="006255C8" w14:paraId="3B59F8B2" w14:textId="77777777" w:rsidTr="00A5556B">
        <w:trPr>
          <w:trHeight w:val="33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93D1B" w14:textId="200DA3FB" w:rsidR="00FD03A8" w:rsidRPr="006255C8" w:rsidRDefault="00FD03A8" w:rsidP="0036263D">
            <w:pPr>
              <w:jc w:val="both"/>
              <w:rPr>
                <w:sz w:val="24"/>
                <w:szCs w:val="24"/>
              </w:rPr>
            </w:pPr>
            <w:r w:rsidRPr="006255C8">
              <w:rPr>
                <w:sz w:val="24"/>
                <w:szCs w:val="24"/>
              </w:rPr>
              <w:t>* Показатель точности в виде относительной погрешност</w:t>
            </w:r>
            <w:r w:rsidR="0036263D" w:rsidRPr="006255C8">
              <w:rPr>
                <w:sz w:val="24"/>
                <w:szCs w:val="24"/>
              </w:rPr>
              <w:t>и</w:t>
            </w:r>
            <w:r w:rsidRPr="006255C8">
              <w:rPr>
                <w:sz w:val="24"/>
                <w:szCs w:val="24"/>
              </w:rPr>
              <w:t xml:space="preserve"> результата измерений </w:t>
            </w:r>
            <w:r w:rsidRPr="006255C8">
              <w:rPr>
                <w:i/>
                <w:sz w:val="24"/>
                <w:szCs w:val="24"/>
              </w:rPr>
              <w:t>δ</w:t>
            </w:r>
            <w:r w:rsidRPr="006255C8">
              <w:rPr>
                <w:sz w:val="24"/>
                <w:szCs w:val="24"/>
              </w:rPr>
              <w:t xml:space="preserve"> с </w:t>
            </w:r>
            <w:r w:rsidRPr="006255C8">
              <w:rPr>
                <w:snapToGrid w:val="0"/>
                <w:sz w:val="24"/>
                <w:szCs w:val="24"/>
              </w:rPr>
              <w:t>доверительной вероятностью</w:t>
            </w:r>
            <w:r w:rsidRPr="006255C8">
              <w:rPr>
                <w:sz w:val="24"/>
                <w:szCs w:val="24"/>
              </w:rPr>
              <w:t xml:space="preserve"> 0,95 соответствует расширенной неопределенности </w:t>
            </w:r>
            <w:r w:rsidRPr="006255C8">
              <w:rPr>
                <w:i/>
                <w:sz w:val="24"/>
                <w:szCs w:val="24"/>
                <w:lang w:val="en-US"/>
              </w:rPr>
              <w:t>U</w:t>
            </w:r>
            <w:r w:rsidRPr="006255C8">
              <w:rPr>
                <w:sz w:val="24"/>
                <w:szCs w:val="24"/>
              </w:rPr>
              <w:t xml:space="preserve"> </w:t>
            </w:r>
            <w:r w:rsidRPr="006255C8">
              <w:rPr>
                <w:sz w:val="24"/>
                <w:szCs w:val="24"/>
                <w:lang w:val="kk-KZ"/>
              </w:rPr>
              <w:t xml:space="preserve">при коэффициенте охвата </w:t>
            </w:r>
            <w:r w:rsidRPr="006255C8">
              <w:rPr>
                <w:i/>
                <w:sz w:val="24"/>
                <w:szCs w:val="24"/>
                <w:lang w:val="en-US"/>
              </w:rPr>
              <w:t>k</w:t>
            </w:r>
            <w:r w:rsidRPr="006255C8">
              <w:rPr>
                <w:sz w:val="24"/>
                <w:szCs w:val="24"/>
              </w:rPr>
              <w:t xml:space="preserve"> = 2 для уровня доверия </w:t>
            </w:r>
            <w:r w:rsidRPr="006255C8">
              <w:rPr>
                <w:sz w:val="24"/>
                <w:szCs w:val="24"/>
                <w:lang w:val="kk-KZ"/>
              </w:rPr>
              <w:t>0,95</w:t>
            </w:r>
          </w:p>
        </w:tc>
      </w:tr>
    </w:tbl>
    <w:p w14:paraId="4146308F" w14:textId="77777777" w:rsidR="00FD03A8" w:rsidRPr="00D35378" w:rsidRDefault="00FD03A8" w:rsidP="00077C7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70774856" w14:textId="72688F1A" w:rsidR="008672FF" w:rsidRPr="00D35378" w:rsidRDefault="00FD03A8" w:rsidP="00077C7D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35378">
        <w:rPr>
          <w:b/>
          <w:sz w:val="24"/>
          <w:szCs w:val="24"/>
        </w:rPr>
        <w:t>6</w:t>
      </w:r>
      <w:r w:rsidR="008672FF" w:rsidRPr="00D35378">
        <w:rPr>
          <w:b/>
          <w:sz w:val="24"/>
          <w:szCs w:val="24"/>
        </w:rPr>
        <w:t xml:space="preserve"> </w:t>
      </w:r>
      <w:r w:rsidR="00EA1205" w:rsidRPr="00D35378">
        <w:rPr>
          <w:b/>
          <w:sz w:val="24"/>
          <w:szCs w:val="24"/>
        </w:rPr>
        <w:t>Средства измерений, вспомогательные устройства, материалы и реактивы</w:t>
      </w:r>
    </w:p>
    <w:p w14:paraId="2B1F09A6" w14:textId="77777777" w:rsidR="008672FF" w:rsidRPr="00D35378" w:rsidRDefault="008672FF" w:rsidP="00077C7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59CCD15D" w14:textId="4A085A38" w:rsidR="00EA1205" w:rsidRPr="00D35378" w:rsidRDefault="00E63127" w:rsidP="00EA1205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 w:rsidRPr="00D35378">
        <w:rPr>
          <w:color w:val="202020"/>
          <w:sz w:val="24"/>
          <w:szCs w:val="24"/>
          <w:shd w:val="clear" w:color="auto" w:fill="FFFFFF"/>
        </w:rPr>
        <w:t xml:space="preserve">6.1 </w:t>
      </w:r>
      <w:bookmarkStart w:id="0" w:name="_Hlk151130844"/>
      <w:r w:rsidRPr="00D35378">
        <w:rPr>
          <w:color w:val="202020"/>
          <w:sz w:val="24"/>
          <w:szCs w:val="24"/>
          <w:shd w:val="clear" w:color="auto" w:fill="FFFFFF"/>
        </w:rPr>
        <w:t>С</w:t>
      </w:r>
      <w:r w:rsidR="00EA1205" w:rsidRPr="00D35378">
        <w:rPr>
          <w:color w:val="202020"/>
          <w:sz w:val="24"/>
          <w:szCs w:val="24"/>
          <w:shd w:val="clear" w:color="auto" w:fill="FFFFFF"/>
        </w:rPr>
        <w:t>редства измерений</w:t>
      </w:r>
      <w:r w:rsidR="007E1298" w:rsidRPr="00D35378">
        <w:rPr>
          <w:color w:val="202020"/>
          <w:sz w:val="24"/>
          <w:szCs w:val="24"/>
          <w:shd w:val="clear" w:color="auto" w:fill="FFFFFF"/>
        </w:rPr>
        <w:t>, посуд</w:t>
      </w:r>
      <w:r w:rsidRPr="00D35378">
        <w:rPr>
          <w:color w:val="202020"/>
          <w:sz w:val="24"/>
          <w:szCs w:val="24"/>
          <w:shd w:val="clear" w:color="auto" w:fill="FFFFFF"/>
        </w:rPr>
        <w:t>а,</w:t>
      </w:r>
      <w:r w:rsidR="00EA1205" w:rsidRPr="00D35378">
        <w:rPr>
          <w:color w:val="202020"/>
          <w:sz w:val="24"/>
          <w:szCs w:val="24"/>
          <w:shd w:val="clear" w:color="auto" w:fill="FFFFFF"/>
        </w:rPr>
        <w:t xml:space="preserve"> </w:t>
      </w:r>
      <w:r w:rsidRPr="00D35378">
        <w:rPr>
          <w:color w:val="202020"/>
          <w:sz w:val="24"/>
          <w:szCs w:val="24"/>
          <w:shd w:val="clear" w:color="auto" w:fill="FFFFFF"/>
        </w:rPr>
        <w:t xml:space="preserve">вспомогательные устройства </w:t>
      </w:r>
      <w:r w:rsidR="00605396" w:rsidRPr="00D35378">
        <w:rPr>
          <w:color w:val="202020"/>
          <w:sz w:val="24"/>
          <w:szCs w:val="24"/>
          <w:shd w:val="clear" w:color="auto" w:fill="FFFFFF"/>
        </w:rPr>
        <w:t>и материалы</w:t>
      </w:r>
      <w:bookmarkEnd w:id="0"/>
    </w:p>
    <w:p w14:paraId="2698F70A" w14:textId="77777777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bookmarkStart w:id="1" w:name="_Hlk151130814"/>
      <w:r w:rsidRPr="00D35378">
        <w:rPr>
          <w:bCs/>
          <w:sz w:val="24"/>
          <w:szCs w:val="24"/>
        </w:rPr>
        <w:t>Фотометр или спектрофотометр любого типа (КФК-3, КФК-2 и др.).</w:t>
      </w:r>
    </w:p>
    <w:p w14:paraId="0CE9A973" w14:textId="23C60A65" w:rsidR="00560D22" w:rsidRPr="00D35378" w:rsidRDefault="003C030A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  <w:lang w:bidi="he-IL"/>
        </w:rPr>
        <w:t xml:space="preserve">Весы лабораторные </w:t>
      </w:r>
      <w:r w:rsidR="002A63F0" w:rsidRPr="00D35378">
        <w:rPr>
          <w:bCs/>
          <w:sz w:val="24"/>
          <w:szCs w:val="24"/>
          <w:lang w:bidi="he-IL"/>
        </w:rPr>
        <w:t xml:space="preserve">с НПВ 220 г </w:t>
      </w:r>
      <w:r w:rsidRPr="00D35378">
        <w:rPr>
          <w:bCs/>
          <w:sz w:val="24"/>
          <w:szCs w:val="24"/>
          <w:lang w:bidi="he-IL"/>
        </w:rPr>
        <w:t>высокого класса точности по ГОСТ 24104</w:t>
      </w:r>
      <w:r w:rsidR="00080A56" w:rsidRPr="00D35378">
        <w:rPr>
          <w:bCs/>
          <w:sz w:val="24"/>
          <w:szCs w:val="24"/>
          <w:lang w:bidi="he-IL"/>
        </w:rPr>
        <w:t>.</w:t>
      </w:r>
    </w:p>
    <w:p w14:paraId="5549F6CD" w14:textId="77777777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Государственный стандартный образец состава бензола ГСО 7141-95 (далее - ГСО).</w:t>
      </w:r>
    </w:p>
    <w:p w14:paraId="0C77282E" w14:textId="5FE013D4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Колбы мерные 2 класса точности исполнения 2, 2а вместимостью 25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50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100 см</w:t>
      </w:r>
      <w:r w:rsidRPr="00D35378">
        <w:rPr>
          <w:bCs/>
          <w:sz w:val="24"/>
          <w:szCs w:val="24"/>
          <w:vertAlign w:val="superscript"/>
        </w:rPr>
        <w:t>3</w:t>
      </w:r>
      <w:r w:rsidR="007E1298" w:rsidRPr="00D35378">
        <w:rPr>
          <w:bCs/>
          <w:sz w:val="24"/>
          <w:szCs w:val="24"/>
        </w:rPr>
        <w:t xml:space="preserve"> по ГОСТ 1770</w:t>
      </w:r>
      <w:r w:rsidRPr="00D35378">
        <w:rPr>
          <w:bCs/>
          <w:sz w:val="24"/>
          <w:szCs w:val="24"/>
        </w:rPr>
        <w:t>.</w:t>
      </w:r>
    </w:p>
    <w:p w14:paraId="524D19AB" w14:textId="2E7173E7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Пипетки градуированные 2 класса точности исполнения 1, 3 вместимостью 1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2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5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10 см</w:t>
      </w:r>
      <w:r w:rsidRPr="00D35378">
        <w:rPr>
          <w:bCs/>
          <w:sz w:val="24"/>
          <w:szCs w:val="24"/>
          <w:vertAlign w:val="superscript"/>
        </w:rPr>
        <w:t>3</w:t>
      </w:r>
      <w:r w:rsidR="001F40F9" w:rsidRPr="00D35378">
        <w:rPr>
          <w:bCs/>
          <w:sz w:val="24"/>
          <w:szCs w:val="24"/>
        </w:rPr>
        <w:t xml:space="preserve"> по ГОСТ 29227-91</w:t>
      </w:r>
      <w:r w:rsidRPr="00D35378">
        <w:rPr>
          <w:bCs/>
          <w:sz w:val="24"/>
          <w:szCs w:val="24"/>
        </w:rPr>
        <w:t>.</w:t>
      </w:r>
    </w:p>
    <w:p w14:paraId="72DE8E5C" w14:textId="5D1E5869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lastRenderedPageBreak/>
        <w:t>Цилиндры мерные исполнения 1,3 вместимостью 10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25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100 см</w:t>
      </w:r>
      <w:r w:rsidRPr="00D35378">
        <w:rPr>
          <w:bCs/>
          <w:sz w:val="24"/>
          <w:szCs w:val="24"/>
          <w:vertAlign w:val="superscript"/>
        </w:rPr>
        <w:t>3</w:t>
      </w:r>
      <w:r w:rsidR="001F40F9" w:rsidRPr="00D35378">
        <w:rPr>
          <w:bCs/>
          <w:sz w:val="24"/>
          <w:szCs w:val="24"/>
          <w:vertAlign w:val="superscript"/>
        </w:rPr>
        <w:t xml:space="preserve"> </w:t>
      </w:r>
      <w:r w:rsidR="001F40F9" w:rsidRPr="00D35378">
        <w:rPr>
          <w:bCs/>
          <w:sz w:val="24"/>
          <w:szCs w:val="24"/>
        </w:rPr>
        <w:t>по ГОСТ 1770.</w:t>
      </w:r>
    </w:p>
    <w:p w14:paraId="2E4C2038" w14:textId="3C771C46" w:rsidR="00605396" w:rsidRPr="00D35378" w:rsidRDefault="007E1298" w:rsidP="00605396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Воронки делительные </w:t>
      </w:r>
      <w:r w:rsidR="00560D22" w:rsidRPr="00D35378">
        <w:rPr>
          <w:bCs/>
          <w:sz w:val="24"/>
          <w:szCs w:val="24"/>
        </w:rPr>
        <w:t>тип ВД</w:t>
      </w:r>
      <w:r w:rsidR="003C030A" w:rsidRPr="00D35378">
        <w:rPr>
          <w:bCs/>
          <w:sz w:val="24"/>
          <w:szCs w:val="24"/>
        </w:rPr>
        <w:t xml:space="preserve"> </w:t>
      </w:r>
      <w:r w:rsidR="00605396" w:rsidRPr="00D35378">
        <w:rPr>
          <w:bCs/>
          <w:sz w:val="24"/>
          <w:szCs w:val="24"/>
        </w:rPr>
        <w:t xml:space="preserve">исполнения 1 </w:t>
      </w:r>
      <w:r w:rsidRPr="00D35378">
        <w:rPr>
          <w:bCs/>
          <w:sz w:val="24"/>
          <w:szCs w:val="24"/>
        </w:rPr>
        <w:t>вместимостью 1</w:t>
      </w:r>
      <w:r w:rsidR="00560D22" w:rsidRPr="00D35378">
        <w:rPr>
          <w:bCs/>
          <w:sz w:val="24"/>
          <w:szCs w:val="24"/>
        </w:rPr>
        <w:t>0</w:t>
      </w:r>
      <w:r w:rsidRPr="00D35378">
        <w:rPr>
          <w:bCs/>
          <w:sz w:val="24"/>
          <w:szCs w:val="24"/>
        </w:rPr>
        <w:t>0 см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>, 250 см</w:t>
      </w:r>
      <w:r w:rsidRPr="00D35378">
        <w:rPr>
          <w:bCs/>
          <w:sz w:val="24"/>
          <w:szCs w:val="24"/>
          <w:vertAlign w:val="superscript"/>
        </w:rPr>
        <w:t>3</w:t>
      </w:r>
      <w:r w:rsidR="00605396" w:rsidRPr="00D35378">
        <w:rPr>
          <w:bCs/>
          <w:sz w:val="24"/>
          <w:szCs w:val="24"/>
        </w:rPr>
        <w:t>, 1000 см</w:t>
      </w:r>
      <w:r w:rsidR="00605396" w:rsidRPr="00D35378">
        <w:rPr>
          <w:bCs/>
          <w:sz w:val="24"/>
          <w:szCs w:val="24"/>
          <w:vertAlign w:val="superscript"/>
        </w:rPr>
        <w:t>3</w:t>
      </w:r>
      <w:r w:rsidR="00605396" w:rsidRPr="00D35378">
        <w:rPr>
          <w:bCs/>
          <w:sz w:val="24"/>
          <w:szCs w:val="24"/>
        </w:rPr>
        <w:t xml:space="preserve"> </w:t>
      </w:r>
      <w:r w:rsidR="00560D22" w:rsidRPr="00D35378">
        <w:rPr>
          <w:bCs/>
          <w:sz w:val="24"/>
          <w:szCs w:val="24"/>
        </w:rPr>
        <w:t>по ГОСТ 25336.</w:t>
      </w:r>
      <w:r w:rsidR="00605396" w:rsidRPr="00D35378">
        <w:rPr>
          <w:bCs/>
          <w:sz w:val="24"/>
          <w:szCs w:val="24"/>
        </w:rPr>
        <w:t xml:space="preserve"> </w:t>
      </w:r>
    </w:p>
    <w:p w14:paraId="5F084612" w14:textId="6F5CF67E" w:rsidR="00633008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Колбы конические Кн-2 или плоскодонные П-2, ТХС</w:t>
      </w:r>
      <w:r w:rsidR="001F40F9" w:rsidRPr="00D35378">
        <w:rPr>
          <w:bCs/>
          <w:sz w:val="24"/>
          <w:szCs w:val="24"/>
        </w:rPr>
        <w:t>,</w:t>
      </w:r>
      <w:r w:rsidRPr="00D35378">
        <w:rPr>
          <w:bCs/>
          <w:sz w:val="24"/>
          <w:szCs w:val="24"/>
        </w:rPr>
        <w:t xml:space="preserve"> </w:t>
      </w:r>
      <w:r w:rsidR="001F40F9" w:rsidRPr="00D35378">
        <w:rPr>
          <w:bCs/>
          <w:sz w:val="24"/>
          <w:szCs w:val="24"/>
        </w:rPr>
        <w:t>вместимостью 50 дм</w:t>
      </w:r>
      <w:r w:rsidR="001F40F9" w:rsidRPr="00D35378">
        <w:rPr>
          <w:bCs/>
          <w:sz w:val="24"/>
          <w:szCs w:val="24"/>
          <w:vertAlign w:val="superscript"/>
        </w:rPr>
        <w:t>3</w:t>
      </w:r>
      <w:r w:rsidR="001F40F9" w:rsidRPr="00D35378">
        <w:rPr>
          <w:bCs/>
          <w:sz w:val="24"/>
          <w:szCs w:val="24"/>
        </w:rPr>
        <w:t>, 100</w:t>
      </w:r>
      <w:r w:rsidR="00EA4C66" w:rsidRPr="00D35378">
        <w:rPr>
          <w:bCs/>
          <w:sz w:val="24"/>
          <w:szCs w:val="24"/>
        </w:rPr>
        <w:t>0</w:t>
      </w:r>
      <w:r w:rsidR="001F40F9" w:rsidRPr="00D35378">
        <w:rPr>
          <w:bCs/>
          <w:sz w:val="24"/>
          <w:szCs w:val="24"/>
        </w:rPr>
        <w:t xml:space="preserve"> </w:t>
      </w:r>
      <w:r w:rsidR="00EA4C66" w:rsidRPr="00D35378">
        <w:rPr>
          <w:bCs/>
          <w:sz w:val="24"/>
          <w:szCs w:val="24"/>
        </w:rPr>
        <w:t>с</w:t>
      </w:r>
      <w:r w:rsidR="001F40F9" w:rsidRPr="00D35378">
        <w:rPr>
          <w:bCs/>
          <w:sz w:val="24"/>
          <w:szCs w:val="24"/>
        </w:rPr>
        <w:t>м</w:t>
      </w:r>
      <w:r w:rsidR="001F40F9" w:rsidRPr="00D35378">
        <w:rPr>
          <w:bCs/>
          <w:sz w:val="24"/>
          <w:szCs w:val="24"/>
          <w:vertAlign w:val="superscript"/>
        </w:rPr>
        <w:t>3</w:t>
      </w:r>
      <w:r w:rsidR="001F40F9" w:rsidRPr="00D35378">
        <w:rPr>
          <w:bCs/>
          <w:sz w:val="24"/>
          <w:szCs w:val="24"/>
        </w:rPr>
        <w:t xml:space="preserve"> </w:t>
      </w:r>
      <w:r w:rsidRPr="00D35378">
        <w:rPr>
          <w:bCs/>
          <w:sz w:val="24"/>
          <w:szCs w:val="24"/>
        </w:rPr>
        <w:t>по ГОСТ 25336</w:t>
      </w:r>
      <w:r w:rsidR="001F40F9" w:rsidRPr="00D35378">
        <w:rPr>
          <w:bCs/>
          <w:sz w:val="24"/>
          <w:szCs w:val="24"/>
        </w:rPr>
        <w:t>.</w:t>
      </w:r>
    </w:p>
    <w:p w14:paraId="17B03F0F" w14:textId="69924144" w:rsidR="00442E14" w:rsidRPr="00D35378" w:rsidRDefault="0063300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Пробирки П1, диаметром 12 мм, высотой 60 мм </w:t>
      </w:r>
      <w:r w:rsidR="00442E14" w:rsidRPr="00D35378">
        <w:rPr>
          <w:bCs/>
          <w:sz w:val="24"/>
          <w:szCs w:val="24"/>
        </w:rPr>
        <w:t>по ГОСТ 25336.</w:t>
      </w:r>
    </w:p>
    <w:p w14:paraId="5B751B0C" w14:textId="7C46B170" w:rsidR="00633008" w:rsidRPr="00D35378" w:rsidRDefault="007E1298" w:rsidP="00633008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П</w:t>
      </w:r>
      <w:r w:rsidR="00633008" w:rsidRPr="00D35378">
        <w:rPr>
          <w:bCs/>
          <w:sz w:val="24"/>
          <w:szCs w:val="24"/>
        </w:rPr>
        <w:t xml:space="preserve">робки резиновые </w:t>
      </w:r>
      <w:r w:rsidRPr="00D35378">
        <w:rPr>
          <w:bCs/>
          <w:sz w:val="24"/>
          <w:szCs w:val="24"/>
        </w:rPr>
        <w:t xml:space="preserve">диаметром </w:t>
      </w:r>
      <w:r w:rsidR="00633008" w:rsidRPr="00D35378">
        <w:rPr>
          <w:bCs/>
          <w:sz w:val="24"/>
          <w:szCs w:val="24"/>
        </w:rPr>
        <w:t>12,5 мм.</w:t>
      </w:r>
    </w:p>
    <w:p w14:paraId="0500C9BA" w14:textId="0A47A9CF" w:rsidR="00EA4C66" w:rsidRPr="00D35378" w:rsidRDefault="00EA4C66" w:rsidP="00633008">
      <w:pPr>
        <w:ind w:firstLine="567"/>
        <w:jc w:val="both"/>
        <w:rPr>
          <w:sz w:val="24"/>
          <w:szCs w:val="24"/>
          <w:shd w:val="clear" w:color="auto" w:fill="FFFFFF"/>
        </w:rPr>
      </w:pPr>
      <w:r w:rsidRPr="00D35378">
        <w:rPr>
          <w:sz w:val="24"/>
          <w:szCs w:val="24"/>
          <w:shd w:val="clear" w:color="auto" w:fill="FFFFFF"/>
        </w:rPr>
        <w:t xml:space="preserve">Вата медицинская </w:t>
      </w:r>
      <w:proofErr w:type="spellStart"/>
      <w:r w:rsidRPr="00D35378">
        <w:rPr>
          <w:sz w:val="24"/>
          <w:szCs w:val="24"/>
          <w:shd w:val="clear" w:color="auto" w:fill="FFFFFF"/>
        </w:rPr>
        <w:t>гигроскипическая</w:t>
      </w:r>
      <w:proofErr w:type="spellEnd"/>
      <w:r w:rsidRPr="00D35378">
        <w:rPr>
          <w:sz w:val="24"/>
          <w:szCs w:val="24"/>
          <w:shd w:val="clear" w:color="auto" w:fill="FFFFFF"/>
        </w:rPr>
        <w:t xml:space="preserve"> по ГОСТ 5556.</w:t>
      </w:r>
    </w:p>
    <w:p w14:paraId="2E8B7F4C" w14:textId="77777777" w:rsidR="00605396" w:rsidRPr="00D35378" w:rsidRDefault="00605396" w:rsidP="00605396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Склянки для хранения проб вместимостью 1 дм</w:t>
      </w:r>
      <w:r w:rsidRPr="00D35378">
        <w:rPr>
          <w:bCs/>
          <w:sz w:val="24"/>
          <w:szCs w:val="24"/>
          <w:vertAlign w:val="superscript"/>
        </w:rPr>
        <w:t>3</w:t>
      </w:r>
      <w:r w:rsidRPr="00D35378">
        <w:rPr>
          <w:bCs/>
          <w:sz w:val="24"/>
          <w:szCs w:val="24"/>
        </w:rPr>
        <w:t xml:space="preserve"> с завинчивающейся пробкой и полиэтиленовым вкладышем.</w:t>
      </w:r>
    </w:p>
    <w:p w14:paraId="421E46BA" w14:textId="77C209A2" w:rsidR="002A63F0" w:rsidRPr="00D35378" w:rsidRDefault="002A63F0" w:rsidP="002A63F0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Баня водяная любого типа.</w:t>
      </w:r>
    </w:p>
    <w:p w14:paraId="50FC6CFC" w14:textId="345429D3" w:rsidR="00633008" w:rsidRPr="00D35378" w:rsidRDefault="00605396" w:rsidP="00EA1205">
      <w:pPr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Холодильник бытовой</w:t>
      </w:r>
      <w:r w:rsidR="009C50B8" w:rsidRPr="00D35378">
        <w:rPr>
          <w:bCs/>
          <w:sz w:val="24"/>
          <w:szCs w:val="24"/>
        </w:rPr>
        <w:t xml:space="preserve"> любого типа, обеспечивающий температуру от 2</w:t>
      </w:r>
      <w:r w:rsidR="001451C5" w:rsidRPr="00D35378">
        <w:rPr>
          <w:bCs/>
          <w:sz w:val="24"/>
          <w:szCs w:val="24"/>
        </w:rPr>
        <w:t xml:space="preserve"> </w:t>
      </w:r>
      <w:r w:rsidR="009C50B8" w:rsidRPr="00D35378">
        <w:rPr>
          <w:bCs/>
          <w:sz w:val="24"/>
          <w:szCs w:val="24"/>
        </w:rPr>
        <w:t xml:space="preserve">°С до </w:t>
      </w:r>
      <w:r w:rsidR="001451C5" w:rsidRPr="00D35378">
        <w:rPr>
          <w:bCs/>
          <w:sz w:val="24"/>
          <w:szCs w:val="24"/>
        </w:rPr>
        <w:t xml:space="preserve">5 </w:t>
      </w:r>
      <w:r w:rsidR="009C50B8" w:rsidRPr="00D35378">
        <w:rPr>
          <w:bCs/>
          <w:sz w:val="24"/>
          <w:szCs w:val="24"/>
        </w:rPr>
        <w:t>°С</w:t>
      </w:r>
      <w:r w:rsidRPr="00D35378">
        <w:rPr>
          <w:bCs/>
          <w:sz w:val="24"/>
          <w:szCs w:val="24"/>
        </w:rPr>
        <w:t>.</w:t>
      </w:r>
    </w:p>
    <w:bookmarkEnd w:id="1"/>
    <w:p w14:paraId="3283ECF9" w14:textId="77777777" w:rsidR="00605396" w:rsidRPr="00D35378" w:rsidRDefault="00605396" w:rsidP="00EA1205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</w:p>
    <w:p w14:paraId="231B09A9" w14:textId="12E605B5" w:rsidR="00EA1205" w:rsidRPr="00D35378" w:rsidRDefault="00E63127" w:rsidP="00EA1205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 w:rsidRPr="00D35378">
        <w:rPr>
          <w:color w:val="202020"/>
          <w:sz w:val="24"/>
          <w:szCs w:val="24"/>
          <w:shd w:val="clear" w:color="auto" w:fill="FFFFFF"/>
        </w:rPr>
        <w:t>6.2 Реактивы и растворы</w:t>
      </w:r>
    </w:p>
    <w:p w14:paraId="6A7EFBAF" w14:textId="18309720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Бензол,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ГОСТ 5955.</w:t>
      </w:r>
    </w:p>
    <w:p w14:paraId="248A4F74" w14:textId="7ED9633B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Серная кислота</w:t>
      </w:r>
      <w:r w:rsidR="00DE5EF3" w:rsidRPr="00D35378">
        <w:rPr>
          <w:sz w:val="24"/>
          <w:szCs w:val="24"/>
        </w:rPr>
        <w:t xml:space="preserve"> концентрированная,</w:t>
      </w:r>
      <w:r w:rsidRPr="00D35378">
        <w:rPr>
          <w:sz w:val="24"/>
          <w:szCs w:val="24"/>
        </w:rPr>
        <w:t xml:space="preserve">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ГОСТ 4204.</w:t>
      </w:r>
    </w:p>
    <w:p w14:paraId="6916D7AD" w14:textId="05CBC787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Калий азотнокислый,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ГОСТ 4217.</w:t>
      </w:r>
    </w:p>
    <w:p w14:paraId="2C5CED14" w14:textId="1D9A79F4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Калий </w:t>
      </w:r>
      <w:proofErr w:type="spellStart"/>
      <w:r w:rsidRPr="00D35378">
        <w:rPr>
          <w:sz w:val="24"/>
          <w:szCs w:val="24"/>
        </w:rPr>
        <w:t>двуххромовокислый</w:t>
      </w:r>
      <w:proofErr w:type="spellEnd"/>
      <w:r w:rsidRPr="00D35378">
        <w:rPr>
          <w:sz w:val="24"/>
          <w:szCs w:val="24"/>
        </w:rPr>
        <w:t xml:space="preserve">, ГОСТ 4220,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7,5 %-</w:t>
      </w:r>
      <w:proofErr w:type="spellStart"/>
      <w:r w:rsidRPr="00D35378">
        <w:rPr>
          <w:sz w:val="24"/>
          <w:szCs w:val="24"/>
        </w:rPr>
        <w:t>ный</w:t>
      </w:r>
      <w:proofErr w:type="spellEnd"/>
      <w:r w:rsidRPr="00D35378">
        <w:rPr>
          <w:sz w:val="24"/>
          <w:szCs w:val="24"/>
        </w:rPr>
        <w:t xml:space="preserve"> раствор.</w:t>
      </w:r>
    </w:p>
    <w:p w14:paraId="03FFDAF5" w14:textId="2D77DBAC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Толуол, </w:t>
      </w:r>
      <w:proofErr w:type="spellStart"/>
      <w:r w:rsidRPr="00D35378">
        <w:rPr>
          <w:sz w:val="24"/>
          <w:szCs w:val="24"/>
        </w:rPr>
        <w:t>ч.д.а</w:t>
      </w:r>
      <w:proofErr w:type="spellEnd"/>
      <w:r w:rsidRPr="00D35378">
        <w:rPr>
          <w:sz w:val="24"/>
          <w:szCs w:val="24"/>
        </w:rPr>
        <w:t>., ГОСТ 5789, бесцветный.</w:t>
      </w:r>
    </w:p>
    <w:p w14:paraId="097F8F72" w14:textId="6CB55AE9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Ацетон, </w:t>
      </w:r>
      <w:proofErr w:type="spellStart"/>
      <w:r w:rsidRPr="00D35378">
        <w:rPr>
          <w:sz w:val="24"/>
          <w:szCs w:val="24"/>
        </w:rPr>
        <w:t>ч.д.а</w:t>
      </w:r>
      <w:proofErr w:type="spellEnd"/>
      <w:r w:rsidRPr="00D35378">
        <w:rPr>
          <w:sz w:val="24"/>
          <w:szCs w:val="24"/>
        </w:rPr>
        <w:t>., ГОСТ 2603</w:t>
      </w:r>
      <w:r w:rsidR="007E1298" w:rsidRPr="00D35378">
        <w:rPr>
          <w:sz w:val="24"/>
          <w:szCs w:val="24"/>
        </w:rPr>
        <w:t>.</w:t>
      </w:r>
    </w:p>
    <w:p w14:paraId="7DAEC2DB" w14:textId="1BD5533B" w:rsidR="00633008" w:rsidRPr="00D35378" w:rsidRDefault="00EA4C66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Натрия гидроокись (н</w:t>
      </w:r>
      <w:r w:rsidR="00633008" w:rsidRPr="00D35378">
        <w:rPr>
          <w:sz w:val="24"/>
          <w:szCs w:val="24"/>
        </w:rPr>
        <w:t>атр едкий</w:t>
      </w:r>
      <w:r w:rsidRPr="00D35378">
        <w:rPr>
          <w:sz w:val="24"/>
          <w:szCs w:val="24"/>
        </w:rPr>
        <w:t>)</w:t>
      </w:r>
      <w:r w:rsidR="00633008" w:rsidRPr="00D35378">
        <w:rPr>
          <w:sz w:val="24"/>
          <w:szCs w:val="24"/>
        </w:rPr>
        <w:t xml:space="preserve">, </w:t>
      </w:r>
      <w:proofErr w:type="spellStart"/>
      <w:r w:rsidR="00633008" w:rsidRPr="00D35378">
        <w:rPr>
          <w:sz w:val="24"/>
          <w:szCs w:val="24"/>
        </w:rPr>
        <w:t>х.ч</w:t>
      </w:r>
      <w:proofErr w:type="spellEnd"/>
      <w:r w:rsidR="00633008" w:rsidRPr="00D35378">
        <w:rPr>
          <w:sz w:val="24"/>
          <w:szCs w:val="24"/>
        </w:rPr>
        <w:t>., ГОСТ 4328</w:t>
      </w:r>
      <w:r w:rsidRPr="00D35378">
        <w:rPr>
          <w:sz w:val="24"/>
          <w:szCs w:val="24"/>
        </w:rPr>
        <w:t>, 0,1 н раствор</w:t>
      </w:r>
      <w:r w:rsidR="008F25DF" w:rsidRPr="00D35378">
        <w:rPr>
          <w:sz w:val="24"/>
          <w:szCs w:val="24"/>
        </w:rPr>
        <w:t>, 50</w:t>
      </w:r>
      <w:r w:rsidR="001451C5" w:rsidRPr="00D35378">
        <w:rPr>
          <w:sz w:val="24"/>
          <w:szCs w:val="24"/>
        </w:rPr>
        <w:t xml:space="preserve"> </w:t>
      </w:r>
      <w:r w:rsidR="008F25DF" w:rsidRPr="00D35378">
        <w:rPr>
          <w:sz w:val="24"/>
          <w:szCs w:val="24"/>
        </w:rPr>
        <w:t>%-</w:t>
      </w:r>
      <w:proofErr w:type="spellStart"/>
      <w:r w:rsidR="008F25DF" w:rsidRPr="00D35378">
        <w:rPr>
          <w:sz w:val="24"/>
          <w:szCs w:val="24"/>
        </w:rPr>
        <w:t>ный</w:t>
      </w:r>
      <w:proofErr w:type="spellEnd"/>
      <w:r w:rsidR="008F25DF" w:rsidRPr="00D35378">
        <w:rPr>
          <w:sz w:val="24"/>
          <w:szCs w:val="24"/>
        </w:rPr>
        <w:t xml:space="preserve"> раствор.</w:t>
      </w:r>
    </w:p>
    <w:p w14:paraId="34763F79" w14:textId="4B22573B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Натрий углекислый безводный</w:t>
      </w:r>
      <w:r w:rsidR="007B30B8" w:rsidRPr="00D35378">
        <w:rPr>
          <w:sz w:val="24"/>
          <w:szCs w:val="24"/>
        </w:rPr>
        <w:t xml:space="preserve"> (сода)</w:t>
      </w:r>
      <w:r w:rsidRPr="00D35378">
        <w:rPr>
          <w:sz w:val="24"/>
          <w:szCs w:val="24"/>
        </w:rPr>
        <w:t xml:space="preserve">,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ГОСТ 83</w:t>
      </w:r>
      <w:r w:rsidR="00EA4C66" w:rsidRPr="00D35378">
        <w:rPr>
          <w:sz w:val="24"/>
          <w:szCs w:val="24"/>
        </w:rPr>
        <w:t>, 2 %-</w:t>
      </w:r>
      <w:proofErr w:type="spellStart"/>
      <w:r w:rsidR="00EA4C66" w:rsidRPr="00D35378">
        <w:rPr>
          <w:sz w:val="24"/>
          <w:szCs w:val="24"/>
        </w:rPr>
        <w:t>ный</w:t>
      </w:r>
      <w:proofErr w:type="spellEnd"/>
      <w:r w:rsidR="00EA4C66" w:rsidRPr="00D35378">
        <w:rPr>
          <w:sz w:val="24"/>
          <w:szCs w:val="24"/>
        </w:rPr>
        <w:t xml:space="preserve"> раствор, подкрашенный фенолфталеином до розового цвета</w:t>
      </w:r>
      <w:r w:rsidRPr="00D35378">
        <w:rPr>
          <w:sz w:val="24"/>
          <w:szCs w:val="24"/>
        </w:rPr>
        <w:t>.</w:t>
      </w:r>
    </w:p>
    <w:p w14:paraId="376DDECC" w14:textId="7B5FC8E2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Уксусная кислота, </w:t>
      </w:r>
      <w:proofErr w:type="spellStart"/>
      <w:r w:rsidRPr="00D35378">
        <w:rPr>
          <w:sz w:val="24"/>
          <w:szCs w:val="24"/>
        </w:rPr>
        <w:t>х.ч</w:t>
      </w:r>
      <w:proofErr w:type="spellEnd"/>
      <w:r w:rsidRPr="00D35378">
        <w:rPr>
          <w:sz w:val="24"/>
          <w:szCs w:val="24"/>
        </w:rPr>
        <w:t>., ГОСТ 61</w:t>
      </w:r>
      <w:r w:rsidR="007B30B8" w:rsidRPr="00D35378">
        <w:rPr>
          <w:sz w:val="24"/>
          <w:szCs w:val="24"/>
        </w:rPr>
        <w:t>, 10 %-</w:t>
      </w:r>
      <w:proofErr w:type="spellStart"/>
      <w:r w:rsidR="007B30B8" w:rsidRPr="00D35378">
        <w:rPr>
          <w:sz w:val="24"/>
          <w:szCs w:val="24"/>
        </w:rPr>
        <w:t>ный</w:t>
      </w:r>
      <w:proofErr w:type="spellEnd"/>
      <w:r w:rsidR="007B30B8" w:rsidRPr="00D35378">
        <w:rPr>
          <w:sz w:val="24"/>
          <w:szCs w:val="24"/>
        </w:rPr>
        <w:t xml:space="preserve"> раствор</w:t>
      </w:r>
      <w:r w:rsidR="007E1298" w:rsidRPr="00D35378">
        <w:rPr>
          <w:sz w:val="24"/>
          <w:szCs w:val="24"/>
        </w:rPr>
        <w:t>.</w:t>
      </w:r>
    </w:p>
    <w:p w14:paraId="0D0909C9" w14:textId="64FAF315" w:rsidR="00633008" w:rsidRPr="00D35378" w:rsidRDefault="00633008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" w:name="_Hlk149219859"/>
      <w:r w:rsidRPr="00D35378">
        <w:rPr>
          <w:sz w:val="24"/>
          <w:szCs w:val="24"/>
        </w:rPr>
        <w:t>Спирт этиловый ректификованный технический по ГОСТ 18300, 60 %-</w:t>
      </w:r>
      <w:proofErr w:type="spellStart"/>
      <w:r w:rsidRPr="00D35378">
        <w:rPr>
          <w:sz w:val="24"/>
          <w:szCs w:val="24"/>
        </w:rPr>
        <w:t>ный</w:t>
      </w:r>
      <w:proofErr w:type="spellEnd"/>
      <w:r w:rsidRPr="00D35378">
        <w:rPr>
          <w:sz w:val="24"/>
          <w:szCs w:val="24"/>
        </w:rPr>
        <w:t xml:space="preserve"> раствор.</w:t>
      </w:r>
    </w:p>
    <w:p w14:paraId="25744120" w14:textId="1A8F9CA8" w:rsidR="00605396" w:rsidRPr="00D35378" w:rsidRDefault="00605396" w:rsidP="00633008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35378">
        <w:rPr>
          <w:sz w:val="24"/>
          <w:szCs w:val="24"/>
        </w:rPr>
        <w:t>Вода</w:t>
      </w:r>
      <w:proofErr w:type="gramEnd"/>
      <w:r w:rsidRPr="00D35378">
        <w:rPr>
          <w:sz w:val="24"/>
          <w:szCs w:val="24"/>
        </w:rPr>
        <w:t xml:space="preserve"> дистиллированная по ГОСТ 6709.</w:t>
      </w:r>
    </w:p>
    <w:bookmarkEnd w:id="2"/>
    <w:p w14:paraId="2EC9170C" w14:textId="77777777" w:rsidR="00633008" w:rsidRPr="00D35378" w:rsidRDefault="00633008" w:rsidP="00633008">
      <w:pPr>
        <w:ind w:firstLine="567"/>
        <w:jc w:val="both"/>
      </w:pPr>
    </w:p>
    <w:p w14:paraId="1792D101" w14:textId="77777777" w:rsidR="009555A0" w:rsidRPr="00D35378" w:rsidRDefault="009555A0" w:rsidP="009555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" w:name="_Hlk151130883"/>
      <w:r w:rsidRPr="00D35378">
        <w:rPr>
          <w:sz w:val="24"/>
          <w:szCs w:val="24"/>
        </w:rPr>
        <w:t>Допускается применение других средств измерений с метрологическими характеристиками, вспомогательного оборудования, посуды, материалов с техническими характеристиками не ниже вышеуказанных и химических реактивов аналогичной или более высокой квалификации</w:t>
      </w:r>
      <w:bookmarkEnd w:id="3"/>
      <w:r w:rsidRPr="00D35378">
        <w:rPr>
          <w:sz w:val="24"/>
          <w:szCs w:val="24"/>
        </w:rPr>
        <w:t>.</w:t>
      </w:r>
    </w:p>
    <w:p w14:paraId="57E063BF" w14:textId="77777777" w:rsidR="00CB1AD3" w:rsidRPr="00D35378" w:rsidRDefault="00CB1AD3" w:rsidP="00AD03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FA2218F" w14:textId="3B690360" w:rsidR="004C7935" w:rsidRPr="00D35378" w:rsidRDefault="00FD03A8" w:rsidP="00633008">
      <w:pPr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7</w:t>
      </w:r>
      <w:r w:rsidR="004C7935" w:rsidRPr="00D35378">
        <w:rPr>
          <w:b/>
          <w:sz w:val="24"/>
          <w:szCs w:val="24"/>
        </w:rPr>
        <w:t xml:space="preserve"> Требования безопасности и охраны окружающей среды</w:t>
      </w:r>
    </w:p>
    <w:p w14:paraId="49EE48FC" w14:textId="77777777" w:rsidR="004C7935" w:rsidRPr="00D35378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5D9669D2" w14:textId="6A0F6B99" w:rsidR="00633008" w:rsidRPr="00D35378" w:rsidRDefault="00FD03A8" w:rsidP="00633008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7</w:t>
      </w:r>
      <w:r w:rsidR="00633008" w:rsidRPr="00D35378">
        <w:rPr>
          <w:sz w:val="24"/>
          <w:szCs w:val="24"/>
        </w:rPr>
        <w:t>.1 При выполнении измерений соблюдают:</w:t>
      </w:r>
    </w:p>
    <w:p w14:paraId="6E667268" w14:textId="77777777" w:rsidR="00633008" w:rsidRPr="00D35378" w:rsidRDefault="00633008" w:rsidP="00633008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общие требования безопасности по ГОСТ 12.1.007;</w:t>
      </w:r>
    </w:p>
    <w:p w14:paraId="6B3FE6CE" w14:textId="609C5485" w:rsidR="00633008" w:rsidRPr="00D35378" w:rsidRDefault="00633008" w:rsidP="00633008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требования электробезопасности при работе с электроустановками по                          ГОСТ 12.2.007</w:t>
      </w:r>
      <w:r w:rsidR="00605396" w:rsidRPr="00D35378">
        <w:rPr>
          <w:sz w:val="24"/>
          <w:szCs w:val="24"/>
        </w:rPr>
        <w:t>.0</w:t>
      </w:r>
      <w:r w:rsidRPr="00D35378">
        <w:rPr>
          <w:sz w:val="24"/>
          <w:szCs w:val="24"/>
        </w:rPr>
        <w:t>;</w:t>
      </w:r>
    </w:p>
    <w:p w14:paraId="0D8663C0" w14:textId="77777777" w:rsidR="00633008" w:rsidRPr="00D35378" w:rsidRDefault="00633008" w:rsidP="00633008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требования по пожарной безопасности по ГОСТ 12.1.004;</w:t>
      </w:r>
    </w:p>
    <w:p w14:paraId="77AD7A6A" w14:textId="77777777" w:rsidR="00633008" w:rsidRPr="00D35378" w:rsidRDefault="00633008" w:rsidP="00633008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инструкцию по технике безопасности, действующую в лаборатории. </w:t>
      </w:r>
    </w:p>
    <w:p w14:paraId="553E2127" w14:textId="4982EC90" w:rsidR="00633008" w:rsidRPr="00D35378" w:rsidRDefault="00FD03A8" w:rsidP="00633008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7</w:t>
      </w:r>
      <w:r w:rsidR="00633008" w:rsidRPr="00D35378">
        <w:rPr>
          <w:sz w:val="24"/>
          <w:szCs w:val="24"/>
        </w:rPr>
        <w:t>.2 Содержание вредных веществ в воздухе рабочей зоны не должно превышать норм, установленных в ГОСТ 12.1.005.</w:t>
      </w:r>
    </w:p>
    <w:p w14:paraId="4B8ABDB1" w14:textId="0643739A" w:rsidR="00633008" w:rsidRPr="00D35378" w:rsidRDefault="00FD03A8" w:rsidP="00633008">
      <w:pPr>
        <w:ind w:firstLine="567"/>
        <w:jc w:val="both"/>
        <w:rPr>
          <w:b/>
          <w:sz w:val="24"/>
          <w:szCs w:val="24"/>
        </w:rPr>
      </w:pPr>
      <w:r w:rsidRPr="00D35378">
        <w:rPr>
          <w:sz w:val="24"/>
          <w:szCs w:val="24"/>
        </w:rPr>
        <w:t>7</w:t>
      </w:r>
      <w:r w:rsidR="00633008" w:rsidRPr="00D35378">
        <w:rPr>
          <w:sz w:val="24"/>
          <w:szCs w:val="24"/>
        </w:rPr>
        <w:t xml:space="preserve">.3 Неиспользованные реактивы и отработанные растворы утилизируют в порядке, установленном в лаборатории. </w:t>
      </w:r>
    </w:p>
    <w:p w14:paraId="2D16C528" w14:textId="77777777" w:rsidR="00633008" w:rsidRPr="00D35378" w:rsidRDefault="00633008" w:rsidP="00633008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4061C660" w14:textId="4D00BA32" w:rsidR="004C7935" w:rsidRPr="00D35378" w:rsidRDefault="00FD03A8" w:rsidP="00633008">
      <w:pPr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8</w:t>
      </w:r>
      <w:r w:rsidR="004C7935" w:rsidRPr="00D35378">
        <w:rPr>
          <w:b/>
          <w:sz w:val="24"/>
          <w:szCs w:val="24"/>
        </w:rPr>
        <w:t xml:space="preserve"> Требования к квалификации операторов</w:t>
      </w:r>
    </w:p>
    <w:p w14:paraId="0E4AE3F5" w14:textId="77777777" w:rsidR="00633008" w:rsidRPr="00D35378" w:rsidRDefault="00633008" w:rsidP="00633008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К выполнению измерений и обработке их результатов допускают лиц, отвечающих квалификационным требованиям и получивших допуск к работе в порядке, установленном в лаборатории.</w:t>
      </w:r>
    </w:p>
    <w:p w14:paraId="0A3C0692" w14:textId="77777777" w:rsidR="004C7935" w:rsidRPr="00D35378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3BD4BE2B" w14:textId="2FA6CCCA" w:rsidR="004C7935" w:rsidRPr="00D35378" w:rsidRDefault="00FD03A8" w:rsidP="00633008">
      <w:pPr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 xml:space="preserve">9 </w:t>
      </w:r>
      <w:r w:rsidR="004C7935" w:rsidRPr="00D35378">
        <w:rPr>
          <w:b/>
          <w:sz w:val="24"/>
          <w:szCs w:val="24"/>
        </w:rPr>
        <w:t>Условия проведения измерений</w:t>
      </w:r>
    </w:p>
    <w:p w14:paraId="6B905B20" w14:textId="77777777" w:rsidR="004C7935" w:rsidRPr="00D35378" w:rsidRDefault="004C7935" w:rsidP="00633008">
      <w:pPr>
        <w:ind w:firstLine="567"/>
        <w:jc w:val="both"/>
        <w:rPr>
          <w:sz w:val="24"/>
          <w:szCs w:val="24"/>
        </w:rPr>
      </w:pPr>
    </w:p>
    <w:p w14:paraId="6402DE8D" w14:textId="03E29C69" w:rsidR="00633008" w:rsidRPr="00D35378" w:rsidRDefault="004C7935" w:rsidP="00633008">
      <w:pPr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При выполнении измерений в лаборатории должны быть соблюдены следующие условия</w:t>
      </w:r>
      <w:r w:rsidR="00633008" w:rsidRPr="00D35378">
        <w:rPr>
          <w:sz w:val="24"/>
          <w:szCs w:val="24"/>
        </w:rPr>
        <w:t>:</w:t>
      </w:r>
    </w:p>
    <w:p w14:paraId="5D20A7CE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- температура окружающего воздуха (22 ± 5) °С;</w:t>
      </w:r>
    </w:p>
    <w:p w14:paraId="48D268D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- атмосферное давление от 84,0 до 106,7 кПа (от 630 до 800 мм рт. ст.);</w:t>
      </w:r>
    </w:p>
    <w:p w14:paraId="4B0D0C9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- влажность воздуха не более 80 % при 25 °С;</w:t>
      </w:r>
    </w:p>
    <w:p w14:paraId="4EA91329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- напряжение в сети (220 ± 10) В;</w:t>
      </w:r>
    </w:p>
    <w:p w14:paraId="4750F3F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- частота переменного тока в сети питания (50 ± 1) Гц.</w:t>
      </w:r>
    </w:p>
    <w:p w14:paraId="4367659C" w14:textId="77777777" w:rsidR="00745943" w:rsidRPr="00D35378" w:rsidRDefault="00745943" w:rsidP="00633008">
      <w:pPr>
        <w:ind w:firstLine="567"/>
        <w:jc w:val="center"/>
        <w:rPr>
          <w:b/>
          <w:sz w:val="24"/>
          <w:szCs w:val="24"/>
        </w:rPr>
      </w:pPr>
    </w:p>
    <w:p w14:paraId="0D13183B" w14:textId="0C752533" w:rsidR="004C7935" w:rsidRPr="00D35378" w:rsidRDefault="00FD03A8" w:rsidP="00633008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 w:rsidRPr="00D35378">
        <w:rPr>
          <w:b/>
          <w:bCs/>
          <w:sz w:val="24"/>
          <w:szCs w:val="24"/>
        </w:rPr>
        <w:t>10</w:t>
      </w:r>
      <w:r w:rsidR="004C7935" w:rsidRPr="00D35378">
        <w:rPr>
          <w:b/>
          <w:bCs/>
          <w:sz w:val="24"/>
          <w:szCs w:val="24"/>
        </w:rPr>
        <w:t xml:space="preserve"> Отбор и хранение проб</w:t>
      </w:r>
    </w:p>
    <w:p w14:paraId="3095520C" w14:textId="77777777" w:rsidR="004C7935" w:rsidRPr="00D35378" w:rsidRDefault="004C7935" w:rsidP="00633008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</w:p>
    <w:p w14:paraId="619D477D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Для испытания отбирают количество изделий упаковки, необходимое для получения 1 дм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вытяжки, исходя из соотношения площади поверхности образца к объему модельной среды 1:1.</w:t>
      </w:r>
    </w:p>
    <w:p w14:paraId="69CC734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Пробы отбирают в склянки с завинчивающимися пробками вместимостью 1 дм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. Анализ проб желательно выполнить не позднее 4 ч с момента отбора пробы. В течение суток пробы можно хранить в холодильнике при температуре не выше 5 °С. </w:t>
      </w:r>
    </w:p>
    <w:p w14:paraId="181C2CE1" w14:textId="77777777" w:rsidR="005906A0" w:rsidRPr="00D35378" w:rsidRDefault="005906A0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119FDB30" w14:textId="541150F3" w:rsidR="004C7935" w:rsidRPr="00D35378" w:rsidRDefault="004C7935" w:rsidP="00633008">
      <w:pPr>
        <w:ind w:firstLine="567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FD03A8" w:rsidRPr="00D35378">
        <w:rPr>
          <w:b/>
          <w:sz w:val="24"/>
          <w:szCs w:val="24"/>
        </w:rPr>
        <w:t>1</w:t>
      </w:r>
      <w:r w:rsidRPr="00D35378">
        <w:rPr>
          <w:b/>
          <w:sz w:val="24"/>
          <w:szCs w:val="24"/>
        </w:rPr>
        <w:t xml:space="preserve"> Подготовка к выполнению измерений</w:t>
      </w:r>
    </w:p>
    <w:p w14:paraId="29CBDE12" w14:textId="77777777" w:rsidR="004C7935" w:rsidRPr="00D35378" w:rsidRDefault="004C7935" w:rsidP="00633008">
      <w:pPr>
        <w:ind w:firstLine="567"/>
        <w:jc w:val="center"/>
        <w:rPr>
          <w:b/>
          <w:sz w:val="24"/>
          <w:szCs w:val="24"/>
        </w:rPr>
      </w:pPr>
    </w:p>
    <w:p w14:paraId="7EDA9BCA" w14:textId="48C4B165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FD03A8" w:rsidRPr="00D35378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D353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.1 Приготовление растворов </w:t>
      </w:r>
    </w:p>
    <w:p w14:paraId="239782D4" w14:textId="772B0DA3" w:rsidR="00633008" w:rsidRPr="00D35378" w:rsidRDefault="00724797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633008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.1.1 </w:t>
      </w:r>
      <w:proofErr w:type="spellStart"/>
      <w:r w:rsidR="00633008" w:rsidRPr="00D35378">
        <w:rPr>
          <w:rFonts w:ascii="Times New Roman" w:hAnsi="Times New Roman" w:cs="Times New Roman"/>
          <w:sz w:val="24"/>
          <w:szCs w:val="24"/>
          <w:lang w:val="ru-RU"/>
        </w:rPr>
        <w:t>Нитрационная</w:t>
      </w:r>
      <w:proofErr w:type="spellEnd"/>
      <w:r w:rsidR="00633008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смесь: 10 г калия азотнокислого растворяют в 100 см</w:t>
      </w:r>
      <w:r w:rsidR="00633008"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633008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5EF3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концентрированной </w:t>
      </w:r>
      <w:r w:rsidR="00633008" w:rsidRPr="00D35378">
        <w:rPr>
          <w:rFonts w:ascii="Times New Roman" w:hAnsi="Times New Roman" w:cs="Times New Roman"/>
          <w:sz w:val="24"/>
          <w:szCs w:val="24"/>
          <w:lang w:val="ru-RU"/>
        </w:rPr>
        <w:t>серной кислоты</w:t>
      </w:r>
      <w:r w:rsidR="00DE5EF3" w:rsidRPr="00D353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82CEF8" w14:textId="027C8758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D03A8"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.1.2 Стандартный раствор бензола: в мерную колбу </w:t>
      </w:r>
      <w:r w:rsidR="00EA4C66" w:rsidRPr="00D35378">
        <w:rPr>
          <w:rFonts w:ascii="Times New Roman" w:hAnsi="Times New Roman" w:cs="Times New Roman"/>
          <w:sz w:val="24"/>
          <w:szCs w:val="24"/>
          <w:lang w:val="ru-RU"/>
        </w:rPr>
        <w:t>вместимостью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25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вносят 10-15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нитрационной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смеси, взвешивают. Добавляют 0,05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бензола</w:t>
      </w:r>
      <w:r w:rsidR="00922DBF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(ГСО или реактив)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35378"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взвешивают и доводят объем до метки 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нитрационной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смесью. По результатам взвешиваний рассчитывают концентрацию вещества в мкг/см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34AAC4D" w14:textId="2909D570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D03A8"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.1.3 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Толуольный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экстракт бензола №1 с концентрацией бензола 50 мкг/см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готовят следующим образом: в пробирку вносят пипеткой 2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стандартного раствора бензола и </w:t>
      </w:r>
      <w:r w:rsidR="008F25DF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1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7,5 %-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ного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раствора бихромата калия. Растворы перемешивают и выдерживают на кипящей водяной бане 30 мин</w:t>
      </w:r>
      <w:r w:rsidR="00D23D59">
        <w:rPr>
          <w:rFonts w:ascii="Times New Roman" w:hAnsi="Times New Roman" w:cs="Times New Roman"/>
          <w:sz w:val="24"/>
          <w:szCs w:val="24"/>
          <w:lang w:val="ru-RU"/>
        </w:rPr>
        <w:t>ут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. Затем содержимое пробирки сливают в колбу, содержащую 10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воды, пробирку ополаскивают 2 раза по 3-5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воды. После охлаждения раствор из колбы переносят в делительную воронку. В воронку вносят толуол из расчета 1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толуола на 50 мкг бензола, содержащегося в воронке в виде 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динитросоединения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и энергично встряхивают 2 </w:t>
      </w:r>
      <w:r w:rsidR="00D23D59" w:rsidRPr="00D35378">
        <w:rPr>
          <w:rFonts w:ascii="Times New Roman" w:hAnsi="Times New Roman" w:cs="Times New Roman"/>
          <w:sz w:val="24"/>
          <w:szCs w:val="24"/>
          <w:lang w:val="ru-RU"/>
        </w:rPr>
        <w:t>мин</w:t>
      </w:r>
      <w:r w:rsidR="00D23D59">
        <w:rPr>
          <w:rFonts w:ascii="Times New Roman" w:hAnsi="Times New Roman" w:cs="Times New Roman"/>
          <w:sz w:val="24"/>
          <w:szCs w:val="24"/>
          <w:lang w:val="ru-RU"/>
        </w:rPr>
        <w:t>уты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2C0E641" w14:textId="59A79228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sz w:val="24"/>
          <w:szCs w:val="24"/>
          <w:lang w:val="ru-RU"/>
        </w:rPr>
        <w:t>После расслоения удаляют водный слой. В воронку вводят 5-10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раствора соды и промывают экстракт. Если слой соды обесцветился, его удаляют, отделив слой раствора соды, переносят экстракт в сухую посуду</w:t>
      </w:r>
      <w:r w:rsidR="002A63F0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(склянку или колбу)</w:t>
      </w:r>
      <w:r w:rsidRPr="00D35378"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с пробкой. Для длительного хранения экстракт в этой посуде оставляют на 2-3 ч для осаждения следов мути, после чего сливают в </w:t>
      </w:r>
      <w:r w:rsidR="00B4690A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другую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сухую </w:t>
      </w:r>
      <w:r w:rsidR="002A63F0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склянку или колбу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A63F0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плотно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закрывают пробкой.</w:t>
      </w:r>
    </w:p>
    <w:p w14:paraId="7D4E351C" w14:textId="3480691F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D03A8"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.1.4 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Толуольный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экстракт бензола №2 с концентрацией 5 мкг/см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бензола готовят соответствующим разбавлением экстракта №1 толуолом в 10 раз.</w:t>
      </w:r>
    </w:p>
    <w:p w14:paraId="3C5869C9" w14:textId="77777777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35378">
        <w:rPr>
          <w:rFonts w:ascii="Times New Roman" w:hAnsi="Times New Roman" w:cs="Times New Roman"/>
          <w:sz w:val="24"/>
          <w:szCs w:val="24"/>
          <w:lang w:val="ru-RU"/>
        </w:rPr>
        <w:t>Экстракты №1 и №2 при хорошей укупорке хранятся в течение года.</w:t>
      </w:r>
    </w:p>
    <w:p w14:paraId="26DF0C2D" w14:textId="6BAD9AB0" w:rsidR="00633008" w:rsidRPr="00D3537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Hlk149213589"/>
      <w:r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D03A8" w:rsidRPr="00D3537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.1.5 Ацетон, </w:t>
      </w:r>
      <w:bookmarkEnd w:id="4"/>
      <w:r w:rsidRPr="00D35378">
        <w:rPr>
          <w:rFonts w:ascii="Times New Roman" w:hAnsi="Times New Roman" w:cs="Times New Roman"/>
          <w:sz w:val="24"/>
          <w:szCs w:val="24"/>
          <w:lang w:val="ru-RU"/>
        </w:rPr>
        <w:t>бесцветный, содержащий не более 1 % воды и не содержащий кислых примесей. Для устранения избытка воды и кислых примесей 0,5 дм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ацетона интенсивно встряхивают 4-5 </w:t>
      </w:r>
      <w:r w:rsidR="00D23D59" w:rsidRPr="00D35378">
        <w:rPr>
          <w:rFonts w:ascii="Times New Roman" w:hAnsi="Times New Roman" w:cs="Times New Roman"/>
          <w:sz w:val="24"/>
          <w:szCs w:val="24"/>
          <w:lang w:val="ru-RU"/>
        </w:rPr>
        <w:t>мин</w:t>
      </w:r>
      <w:r w:rsidR="00D23D59">
        <w:rPr>
          <w:rFonts w:ascii="Times New Roman" w:hAnsi="Times New Roman" w:cs="Times New Roman"/>
          <w:sz w:val="24"/>
          <w:szCs w:val="24"/>
          <w:lang w:val="ru-RU"/>
        </w:rPr>
        <w:t>ут</w:t>
      </w:r>
      <w:r w:rsidR="00D23D59"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>в делительной воронке с 50 см</w:t>
      </w:r>
      <w:r w:rsidRPr="00D353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50 %-</w:t>
      </w:r>
      <w:proofErr w:type="spellStart"/>
      <w:r w:rsidRPr="00D35378">
        <w:rPr>
          <w:rFonts w:ascii="Times New Roman" w:hAnsi="Times New Roman" w:cs="Times New Roman"/>
          <w:sz w:val="24"/>
          <w:szCs w:val="24"/>
          <w:lang w:val="ru-RU"/>
        </w:rPr>
        <w:t>ного</w:t>
      </w:r>
      <w:proofErr w:type="spellEnd"/>
      <w:r w:rsidRPr="00D35378">
        <w:rPr>
          <w:rFonts w:ascii="Times New Roman" w:hAnsi="Times New Roman" w:cs="Times New Roman"/>
          <w:sz w:val="24"/>
          <w:szCs w:val="24"/>
          <w:lang w:val="ru-RU"/>
        </w:rPr>
        <w:t xml:space="preserve"> раствора едкого натра. После расслоения сливают ацетон и фильтруют его от мути через ватный тампон.</w:t>
      </w:r>
    </w:p>
    <w:p w14:paraId="1D1A7BC2" w14:textId="77777777" w:rsidR="00633008" w:rsidRDefault="00633008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14:paraId="1CBE5D13" w14:textId="77777777" w:rsidR="00A4533C" w:rsidRPr="00D35378" w:rsidRDefault="00A4533C" w:rsidP="00633008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14:paraId="1C0A8E48" w14:textId="012953BC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1</w:t>
      </w:r>
      <w:r w:rsidRPr="00D35378">
        <w:rPr>
          <w:b/>
          <w:sz w:val="24"/>
          <w:szCs w:val="24"/>
        </w:rPr>
        <w:t>.2 Приготовление градуировочных растворов</w:t>
      </w:r>
    </w:p>
    <w:p w14:paraId="5C011A99" w14:textId="2AEAC1B4" w:rsidR="00633008" w:rsidRPr="00D35378" w:rsidRDefault="005906A0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11.2.1 </w:t>
      </w:r>
      <w:r w:rsidR="00633008" w:rsidRPr="00D35378">
        <w:rPr>
          <w:bCs/>
          <w:sz w:val="24"/>
          <w:szCs w:val="24"/>
        </w:rPr>
        <w:t xml:space="preserve">Серию </w:t>
      </w:r>
      <w:proofErr w:type="spellStart"/>
      <w:r w:rsidR="00633008" w:rsidRPr="00D35378">
        <w:rPr>
          <w:bCs/>
          <w:sz w:val="24"/>
          <w:szCs w:val="24"/>
        </w:rPr>
        <w:t>градуировочных</w:t>
      </w:r>
      <w:proofErr w:type="spellEnd"/>
      <w:r w:rsidR="00633008" w:rsidRPr="00D35378">
        <w:rPr>
          <w:bCs/>
          <w:sz w:val="24"/>
          <w:szCs w:val="24"/>
        </w:rPr>
        <w:t xml:space="preserve"> растворов готовят согласно таблице 2. Градуировочный раствор № 0 – холостая проба. Градуировочные растворы используют свежеприготовленными. </w:t>
      </w:r>
    </w:p>
    <w:p w14:paraId="3166537F" w14:textId="6AEB147B" w:rsidR="00633008" w:rsidRPr="00D35378" w:rsidRDefault="005906A0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11.2.2 </w:t>
      </w:r>
      <w:r w:rsidR="00633008" w:rsidRPr="00D35378">
        <w:rPr>
          <w:bCs/>
          <w:sz w:val="24"/>
          <w:szCs w:val="24"/>
        </w:rPr>
        <w:t xml:space="preserve">В колориметрические пробирки отбирают, согласно таблице 2, </w:t>
      </w:r>
      <w:proofErr w:type="spellStart"/>
      <w:r w:rsidR="00633008" w:rsidRPr="00D35378">
        <w:rPr>
          <w:bCs/>
          <w:sz w:val="24"/>
          <w:szCs w:val="24"/>
        </w:rPr>
        <w:t>аликвоты</w:t>
      </w:r>
      <w:proofErr w:type="spellEnd"/>
      <w:r w:rsidR="00633008" w:rsidRPr="00D35378">
        <w:rPr>
          <w:bCs/>
          <w:sz w:val="24"/>
          <w:szCs w:val="24"/>
        </w:rPr>
        <w:t xml:space="preserve"> </w:t>
      </w:r>
      <w:proofErr w:type="spellStart"/>
      <w:r w:rsidR="00633008" w:rsidRPr="00D35378">
        <w:rPr>
          <w:bCs/>
          <w:sz w:val="24"/>
          <w:szCs w:val="24"/>
        </w:rPr>
        <w:t>толуольного</w:t>
      </w:r>
      <w:proofErr w:type="spellEnd"/>
      <w:r w:rsidR="00633008" w:rsidRPr="00D35378">
        <w:rPr>
          <w:bCs/>
          <w:sz w:val="24"/>
          <w:szCs w:val="24"/>
        </w:rPr>
        <w:t xml:space="preserve"> экстракта</w:t>
      </w:r>
      <w:r w:rsidR="007B30B8" w:rsidRPr="00D35378">
        <w:rPr>
          <w:bCs/>
          <w:sz w:val="24"/>
          <w:szCs w:val="24"/>
        </w:rPr>
        <w:t xml:space="preserve"> бензола по </w:t>
      </w:r>
      <w:r w:rsidR="007B30B8"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1</w:t>
      </w:r>
      <w:r w:rsidR="007B30B8" w:rsidRPr="00D35378">
        <w:rPr>
          <w:sz w:val="24"/>
          <w:szCs w:val="24"/>
        </w:rPr>
        <w:t>.1.3 или 1</w:t>
      </w:r>
      <w:r w:rsidR="00AF5D20" w:rsidRPr="00D35378">
        <w:rPr>
          <w:sz w:val="24"/>
          <w:szCs w:val="24"/>
        </w:rPr>
        <w:t>1</w:t>
      </w:r>
      <w:r w:rsidR="007B30B8" w:rsidRPr="00D35378">
        <w:rPr>
          <w:sz w:val="24"/>
          <w:szCs w:val="24"/>
        </w:rPr>
        <w:t>.1.4</w:t>
      </w:r>
      <w:r w:rsidR="00633008" w:rsidRPr="00D35378">
        <w:rPr>
          <w:bCs/>
          <w:sz w:val="24"/>
          <w:szCs w:val="24"/>
        </w:rPr>
        <w:t xml:space="preserve">, приливают толуол, вносят по 8 </w:t>
      </w:r>
      <w:r w:rsidR="00633008" w:rsidRPr="00D35378">
        <w:rPr>
          <w:sz w:val="24"/>
          <w:szCs w:val="24"/>
        </w:rPr>
        <w:t>см</w:t>
      </w:r>
      <w:r w:rsidR="00633008" w:rsidRPr="00D35378">
        <w:rPr>
          <w:sz w:val="24"/>
          <w:szCs w:val="24"/>
          <w:vertAlign w:val="superscript"/>
        </w:rPr>
        <w:t>3</w:t>
      </w:r>
      <w:r w:rsidR="00633008" w:rsidRPr="00D35378">
        <w:rPr>
          <w:bCs/>
          <w:sz w:val="24"/>
          <w:szCs w:val="24"/>
        </w:rPr>
        <w:t xml:space="preserve"> ацетона и по 0,5 </w:t>
      </w:r>
      <w:r w:rsidR="00633008" w:rsidRPr="00D35378">
        <w:rPr>
          <w:sz w:val="24"/>
          <w:szCs w:val="24"/>
        </w:rPr>
        <w:t>см</w:t>
      </w:r>
      <w:r w:rsidR="00633008" w:rsidRPr="00D35378">
        <w:rPr>
          <w:sz w:val="24"/>
          <w:szCs w:val="24"/>
          <w:vertAlign w:val="superscript"/>
        </w:rPr>
        <w:t>3</w:t>
      </w:r>
      <w:r w:rsidR="00633008" w:rsidRPr="00D35378">
        <w:rPr>
          <w:bCs/>
          <w:sz w:val="24"/>
          <w:szCs w:val="24"/>
        </w:rPr>
        <w:t xml:space="preserve"> (не более) 0,1 н раствора едкого натра (удобно использовать титровальную установку), перемешивают и оставляют при комнатной температуре на 20 </w:t>
      </w:r>
      <w:r w:rsidR="00D23D59" w:rsidRPr="00D35378">
        <w:rPr>
          <w:sz w:val="24"/>
          <w:szCs w:val="24"/>
        </w:rPr>
        <w:t>мин</w:t>
      </w:r>
      <w:r w:rsidR="00D23D59">
        <w:rPr>
          <w:sz w:val="24"/>
          <w:szCs w:val="24"/>
        </w:rPr>
        <w:t>ут</w:t>
      </w:r>
      <w:r w:rsidR="00633008" w:rsidRPr="00D35378">
        <w:rPr>
          <w:bCs/>
          <w:sz w:val="24"/>
          <w:szCs w:val="24"/>
        </w:rPr>
        <w:t>, по истечении которых подкисляют все растворы 2 к</w:t>
      </w:r>
      <w:r w:rsidR="00EA4C66" w:rsidRPr="00D35378">
        <w:rPr>
          <w:bCs/>
          <w:sz w:val="24"/>
          <w:szCs w:val="24"/>
        </w:rPr>
        <w:t>аплями</w:t>
      </w:r>
      <w:r w:rsidR="00633008" w:rsidRPr="00D35378">
        <w:rPr>
          <w:bCs/>
          <w:sz w:val="24"/>
          <w:szCs w:val="24"/>
        </w:rPr>
        <w:t xml:space="preserve"> 10 %-ной уксусной кислоты. Полученные фиолетовые растворы </w:t>
      </w:r>
      <w:proofErr w:type="spellStart"/>
      <w:r w:rsidR="00633008" w:rsidRPr="00D35378">
        <w:rPr>
          <w:bCs/>
          <w:sz w:val="24"/>
          <w:szCs w:val="24"/>
        </w:rPr>
        <w:t>фотометрируют</w:t>
      </w:r>
      <w:proofErr w:type="spellEnd"/>
      <w:r w:rsidR="00633008" w:rsidRPr="00D35378">
        <w:rPr>
          <w:bCs/>
          <w:sz w:val="24"/>
          <w:szCs w:val="24"/>
        </w:rPr>
        <w:t xml:space="preserve"> при длине волны λ=570 нм. Измерение проводят в кюветах с толщиной поглощающего слоя </w:t>
      </w:r>
      <w:r w:rsidRPr="00D35378">
        <w:rPr>
          <w:bCs/>
          <w:sz w:val="24"/>
          <w:szCs w:val="24"/>
        </w:rPr>
        <w:t>2</w:t>
      </w:r>
      <w:r w:rsidR="00633008" w:rsidRPr="00D35378">
        <w:rPr>
          <w:bCs/>
          <w:sz w:val="24"/>
          <w:szCs w:val="24"/>
        </w:rPr>
        <w:t>0</w:t>
      </w:r>
      <w:r w:rsidRPr="00D35378">
        <w:rPr>
          <w:bCs/>
          <w:sz w:val="24"/>
          <w:szCs w:val="24"/>
        </w:rPr>
        <w:t>-50</w:t>
      </w:r>
      <w:r w:rsidR="00633008" w:rsidRPr="00D35378">
        <w:rPr>
          <w:bCs/>
          <w:sz w:val="24"/>
          <w:szCs w:val="24"/>
        </w:rPr>
        <w:t xml:space="preserve"> мм по отношению к раствору сравнения, не содержащему определяемое вещество.</w:t>
      </w:r>
    </w:p>
    <w:p w14:paraId="3D9E08E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center"/>
        <w:rPr>
          <w:b/>
          <w:sz w:val="24"/>
          <w:szCs w:val="24"/>
        </w:rPr>
      </w:pPr>
    </w:p>
    <w:p w14:paraId="72C8509E" w14:textId="72D76413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center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Таблица 2 - Шкала градуировочных растворов</w:t>
      </w:r>
    </w:p>
    <w:p w14:paraId="09C9C14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center"/>
        <w:rPr>
          <w:b/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85"/>
        <w:gridCol w:w="1760"/>
        <w:gridCol w:w="1760"/>
        <w:gridCol w:w="1720"/>
        <w:gridCol w:w="2019"/>
      </w:tblGrid>
      <w:tr w:rsidR="007B30B8" w:rsidRPr="00D35378" w14:paraId="528E73ED" w14:textId="77777777" w:rsidTr="00EA2FAF">
        <w:trPr>
          <w:jc w:val="center"/>
        </w:trPr>
        <w:tc>
          <w:tcPr>
            <w:tcW w:w="2085" w:type="dxa"/>
            <w:vAlign w:val="center"/>
          </w:tcPr>
          <w:p w14:paraId="1C086848" w14:textId="77777777" w:rsidR="00633008" w:rsidRPr="00D35378" w:rsidRDefault="00633008" w:rsidP="00442E14">
            <w:pPr>
              <w:tabs>
                <w:tab w:val="left" w:pos="7020"/>
              </w:tabs>
              <w:jc w:val="center"/>
              <w:rPr>
                <w:b/>
                <w:sz w:val="24"/>
                <w:szCs w:val="24"/>
              </w:rPr>
            </w:pPr>
            <w:r w:rsidRPr="00D35378">
              <w:rPr>
                <w:b/>
                <w:sz w:val="24"/>
                <w:szCs w:val="24"/>
              </w:rPr>
              <w:t>Номер градуировочного раствора в серии</w:t>
            </w:r>
          </w:p>
        </w:tc>
        <w:tc>
          <w:tcPr>
            <w:tcW w:w="1760" w:type="dxa"/>
            <w:vAlign w:val="center"/>
          </w:tcPr>
          <w:p w14:paraId="0995616F" w14:textId="6D4B7C57" w:rsidR="00633008" w:rsidRPr="00D35378" w:rsidRDefault="00D04090" w:rsidP="00442E14">
            <w:pPr>
              <w:tabs>
                <w:tab w:val="left" w:pos="7020"/>
              </w:tabs>
              <w:jc w:val="center"/>
              <w:rPr>
                <w:b/>
                <w:sz w:val="24"/>
                <w:szCs w:val="24"/>
              </w:rPr>
            </w:pPr>
            <w:r w:rsidRPr="00D35378">
              <w:rPr>
                <w:b/>
                <w:sz w:val="24"/>
                <w:szCs w:val="24"/>
              </w:rPr>
              <w:t>Э</w:t>
            </w:r>
            <w:r w:rsidR="007B30B8" w:rsidRPr="00D35378">
              <w:rPr>
                <w:b/>
                <w:sz w:val="24"/>
                <w:szCs w:val="24"/>
              </w:rPr>
              <w:t xml:space="preserve">кстракт бензола </w:t>
            </w:r>
            <w:r w:rsidR="00633008" w:rsidRPr="00D35378">
              <w:rPr>
                <w:b/>
                <w:sz w:val="24"/>
                <w:szCs w:val="24"/>
              </w:rPr>
              <w:t xml:space="preserve">№1, </w:t>
            </w:r>
            <w:r w:rsidR="007B30B8" w:rsidRPr="00D35378">
              <w:rPr>
                <w:b/>
                <w:bCs/>
                <w:sz w:val="24"/>
                <w:szCs w:val="24"/>
              </w:rPr>
              <w:t>см</w:t>
            </w:r>
            <w:r w:rsidR="007B30B8" w:rsidRPr="00D35378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60" w:type="dxa"/>
            <w:vAlign w:val="center"/>
          </w:tcPr>
          <w:p w14:paraId="42C7998B" w14:textId="00C4F2AA" w:rsidR="00633008" w:rsidRPr="00D35378" w:rsidRDefault="00D04090" w:rsidP="00442E14">
            <w:pPr>
              <w:tabs>
                <w:tab w:val="left" w:pos="7020"/>
              </w:tabs>
              <w:jc w:val="center"/>
              <w:rPr>
                <w:b/>
                <w:sz w:val="24"/>
                <w:szCs w:val="24"/>
              </w:rPr>
            </w:pPr>
            <w:r w:rsidRPr="00D35378">
              <w:rPr>
                <w:b/>
                <w:sz w:val="24"/>
                <w:szCs w:val="24"/>
              </w:rPr>
              <w:t>Э</w:t>
            </w:r>
            <w:r w:rsidR="007B30B8" w:rsidRPr="00D35378">
              <w:rPr>
                <w:b/>
                <w:sz w:val="24"/>
                <w:szCs w:val="24"/>
              </w:rPr>
              <w:t xml:space="preserve">кстракт бензола </w:t>
            </w:r>
            <w:r w:rsidR="00633008" w:rsidRPr="00D35378">
              <w:rPr>
                <w:b/>
                <w:sz w:val="24"/>
                <w:szCs w:val="24"/>
              </w:rPr>
              <w:t xml:space="preserve">№2, </w:t>
            </w:r>
            <w:r w:rsidR="007B30B8" w:rsidRPr="00D35378">
              <w:rPr>
                <w:b/>
                <w:bCs/>
                <w:sz w:val="24"/>
                <w:szCs w:val="24"/>
              </w:rPr>
              <w:t>см</w:t>
            </w:r>
            <w:r w:rsidR="007B30B8" w:rsidRPr="00D35378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20" w:type="dxa"/>
            <w:vAlign w:val="center"/>
          </w:tcPr>
          <w:p w14:paraId="7E5A4880" w14:textId="48F80144" w:rsidR="00633008" w:rsidRPr="00D35378" w:rsidRDefault="00633008" w:rsidP="00442E14">
            <w:pPr>
              <w:tabs>
                <w:tab w:val="left" w:pos="7020"/>
              </w:tabs>
              <w:jc w:val="center"/>
              <w:rPr>
                <w:b/>
                <w:sz w:val="24"/>
                <w:szCs w:val="24"/>
              </w:rPr>
            </w:pPr>
            <w:r w:rsidRPr="00D35378">
              <w:rPr>
                <w:b/>
                <w:sz w:val="24"/>
                <w:szCs w:val="24"/>
              </w:rPr>
              <w:t xml:space="preserve">Толуол, </w:t>
            </w:r>
            <w:r w:rsidR="007B30B8" w:rsidRPr="00D35378">
              <w:rPr>
                <w:b/>
                <w:bCs/>
                <w:sz w:val="24"/>
                <w:szCs w:val="24"/>
              </w:rPr>
              <w:t>см</w:t>
            </w:r>
            <w:r w:rsidR="007B30B8" w:rsidRPr="00D35378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19" w:type="dxa"/>
            <w:vAlign w:val="center"/>
          </w:tcPr>
          <w:p w14:paraId="689C62FD" w14:textId="20A54FC0" w:rsidR="00633008" w:rsidRPr="00D35378" w:rsidRDefault="00633008" w:rsidP="00442E14">
            <w:pPr>
              <w:tabs>
                <w:tab w:val="left" w:pos="7020"/>
              </w:tabs>
              <w:jc w:val="center"/>
              <w:rPr>
                <w:b/>
                <w:sz w:val="24"/>
                <w:szCs w:val="24"/>
              </w:rPr>
            </w:pPr>
            <w:r w:rsidRPr="00D35378">
              <w:rPr>
                <w:b/>
                <w:sz w:val="24"/>
                <w:szCs w:val="24"/>
              </w:rPr>
              <w:t xml:space="preserve">Содержание </w:t>
            </w:r>
            <w:r w:rsidR="007B30B8" w:rsidRPr="00D35378">
              <w:rPr>
                <w:b/>
                <w:sz w:val="24"/>
                <w:szCs w:val="24"/>
              </w:rPr>
              <w:t>бензола</w:t>
            </w:r>
            <w:r w:rsidRPr="00D35378">
              <w:rPr>
                <w:b/>
                <w:sz w:val="24"/>
                <w:szCs w:val="24"/>
              </w:rPr>
              <w:t xml:space="preserve"> в градуировочном растворе </w:t>
            </w:r>
            <w:r w:rsidRPr="00D35378">
              <w:rPr>
                <w:b/>
                <w:i/>
                <w:iCs/>
                <w:sz w:val="24"/>
                <w:szCs w:val="24"/>
              </w:rPr>
              <w:t>х</w:t>
            </w:r>
            <w:r w:rsidRPr="00D35378">
              <w:rPr>
                <w:b/>
                <w:sz w:val="24"/>
                <w:szCs w:val="24"/>
              </w:rPr>
              <w:t>, мкг</w:t>
            </w:r>
          </w:p>
        </w:tc>
      </w:tr>
      <w:tr w:rsidR="007B30B8" w:rsidRPr="00D35378" w14:paraId="6CA45DB6" w14:textId="77777777" w:rsidTr="00EA2FAF">
        <w:trPr>
          <w:jc w:val="center"/>
        </w:trPr>
        <w:tc>
          <w:tcPr>
            <w:tcW w:w="2085" w:type="dxa"/>
          </w:tcPr>
          <w:p w14:paraId="3E023A24" w14:textId="77777777" w:rsidR="00633008" w:rsidRPr="00D35378" w:rsidRDefault="00633008" w:rsidP="00633008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60" w:type="dxa"/>
          </w:tcPr>
          <w:p w14:paraId="767D5842" w14:textId="77777777" w:rsidR="00633008" w:rsidRPr="00D35378" w:rsidRDefault="00633008" w:rsidP="00633008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41AFCC5F" w14:textId="77777777" w:rsidR="00633008" w:rsidRPr="00D35378" w:rsidRDefault="00633008" w:rsidP="00633008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14:paraId="10401DAC" w14:textId="77777777" w:rsidR="00633008" w:rsidRPr="00D35378" w:rsidRDefault="00633008" w:rsidP="00633008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2019" w:type="dxa"/>
          </w:tcPr>
          <w:p w14:paraId="06BF1C11" w14:textId="77777777" w:rsidR="00633008" w:rsidRPr="00D35378" w:rsidRDefault="00633008" w:rsidP="00633008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</w:t>
            </w:r>
          </w:p>
        </w:tc>
      </w:tr>
      <w:tr w:rsidR="00EA2FAF" w:rsidRPr="00D35378" w14:paraId="659B58EB" w14:textId="77777777" w:rsidTr="00EA2FAF">
        <w:trPr>
          <w:jc w:val="center"/>
        </w:trPr>
        <w:tc>
          <w:tcPr>
            <w:tcW w:w="2085" w:type="dxa"/>
          </w:tcPr>
          <w:p w14:paraId="78AC0F64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7BD76E54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12B0883A" w14:textId="2CA5CB63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720" w:type="dxa"/>
          </w:tcPr>
          <w:p w14:paraId="1966C85A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2019" w:type="dxa"/>
          </w:tcPr>
          <w:p w14:paraId="1720EFC7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0,5</w:t>
            </w:r>
          </w:p>
        </w:tc>
      </w:tr>
      <w:tr w:rsidR="00EA2FAF" w:rsidRPr="00D35378" w14:paraId="60A143CB" w14:textId="77777777" w:rsidTr="00EA2FAF">
        <w:trPr>
          <w:jc w:val="center"/>
        </w:trPr>
        <w:tc>
          <w:tcPr>
            <w:tcW w:w="2085" w:type="dxa"/>
          </w:tcPr>
          <w:p w14:paraId="13AF0EFC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3DDE8455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1C877FDB" w14:textId="6F7864E9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720" w:type="dxa"/>
          </w:tcPr>
          <w:p w14:paraId="1540B945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2019" w:type="dxa"/>
          </w:tcPr>
          <w:p w14:paraId="6F105532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1,0</w:t>
            </w:r>
          </w:p>
        </w:tc>
      </w:tr>
      <w:tr w:rsidR="00EA2FAF" w:rsidRPr="00D35378" w14:paraId="0779C27F" w14:textId="77777777" w:rsidTr="00EA2FAF">
        <w:trPr>
          <w:jc w:val="center"/>
        </w:trPr>
        <w:tc>
          <w:tcPr>
            <w:tcW w:w="2085" w:type="dxa"/>
          </w:tcPr>
          <w:p w14:paraId="25B29A7D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14:paraId="4FDD7BC9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7EE2A7B5" w14:textId="78C43793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720" w:type="dxa"/>
          </w:tcPr>
          <w:p w14:paraId="5848B4DA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2019" w:type="dxa"/>
          </w:tcPr>
          <w:p w14:paraId="784EF0D3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2</w:t>
            </w:r>
          </w:p>
        </w:tc>
      </w:tr>
      <w:tr w:rsidR="00EA2FAF" w:rsidRPr="00D35378" w14:paraId="16FDD7F6" w14:textId="77777777" w:rsidTr="00EA2FAF">
        <w:trPr>
          <w:jc w:val="center"/>
        </w:trPr>
        <w:tc>
          <w:tcPr>
            <w:tcW w:w="2085" w:type="dxa"/>
          </w:tcPr>
          <w:p w14:paraId="65272EB8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14:paraId="2B38259B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24078034" w14:textId="1A950933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720" w:type="dxa"/>
          </w:tcPr>
          <w:p w14:paraId="4ECE1D03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2019" w:type="dxa"/>
          </w:tcPr>
          <w:p w14:paraId="543BD8ED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3</w:t>
            </w:r>
          </w:p>
        </w:tc>
      </w:tr>
      <w:tr w:rsidR="00EA2FAF" w:rsidRPr="00D35378" w14:paraId="095030EF" w14:textId="77777777" w:rsidTr="00EA2FAF">
        <w:trPr>
          <w:jc w:val="center"/>
        </w:trPr>
        <w:tc>
          <w:tcPr>
            <w:tcW w:w="2085" w:type="dxa"/>
          </w:tcPr>
          <w:p w14:paraId="2352C65F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60" w:type="dxa"/>
          </w:tcPr>
          <w:p w14:paraId="3990E15C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14:paraId="06225EC4" w14:textId="628EBAAC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14:paraId="6F9A3E98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019" w:type="dxa"/>
          </w:tcPr>
          <w:p w14:paraId="0B6052AB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5</w:t>
            </w:r>
          </w:p>
        </w:tc>
      </w:tr>
      <w:tr w:rsidR="00EA2FAF" w:rsidRPr="00D35378" w14:paraId="05D67012" w14:textId="77777777" w:rsidTr="00EA2FAF">
        <w:trPr>
          <w:jc w:val="center"/>
        </w:trPr>
        <w:tc>
          <w:tcPr>
            <w:tcW w:w="2085" w:type="dxa"/>
          </w:tcPr>
          <w:p w14:paraId="6471E6E3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60" w:type="dxa"/>
          </w:tcPr>
          <w:p w14:paraId="00B376CC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760" w:type="dxa"/>
          </w:tcPr>
          <w:p w14:paraId="7FE12BE6" w14:textId="346B7611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20" w:type="dxa"/>
          </w:tcPr>
          <w:p w14:paraId="7C5E14CF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2019" w:type="dxa"/>
          </w:tcPr>
          <w:p w14:paraId="40513120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10</w:t>
            </w:r>
          </w:p>
        </w:tc>
      </w:tr>
      <w:tr w:rsidR="00EA2FAF" w:rsidRPr="00D35378" w14:paraId="6402C0CB" w14:textId="77777777" w:rsidTr="00EA2FAF">
        <w:trPr>
          <w:jc w:val="center"/>
        </w:trPr>
        <w:tc>
          <w:tcPr>
            <w:tcW w:w="2085" w:type="dxa"/>
          </w:tcPr>
          <w:p w14:paraId="0E96150B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60" w:type="dxa"/>
          </w:tcPr>
          <w:p w14:paraId="2EB20ACF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760" w:type="dxa"/>
          </w:tcPr>
          <w:p w14:paraId="7F55696F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14:paraId="0ABAB70C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2019" w:type="dxa"/>
          </w:tcPr>
          <w:p w14:paraId="380CF43E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15</w:t>
            </w:r>
          </w:p>
        </w:tc>
      </w:tr>
      <w:tr w:rsidR="00EA2FAF" w:rsidRPr="00D35378" w14:paraId="580559BA" w14:textId="77777777" w:rsidTr="00EA2FAF">
        <w:trPr>
          <w:jc w:val="center"/>
        </w:trPr>
        <w:tc>
          <w:tcPr>
            <w:tcW w:w="2085" w:type="dxa"/>
          </w:tcPr>
          <w:p w14:paraId="58AB1685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</w:tcPr>
          <w:p w14:paraId="368BBFF0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760" w:type="dxa"/>
          </w:tcPr>
          <w:p w14:paraId="2A4F28F0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14:paraId="39E2555B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2019" w:type="dxa"/>
          </w:tcPr>
          <w:p w14:paraId="3AF1598D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20</w:t>
            </w:r>
          </w:p>
        </w:tc>
      </w:tr>
      <w:tr w:rsidR="00EA2FAF" w:rsidRPr="00D35378" w14:paraId="617017A0" w14:textId="77777777" w:rsidTr="00EA2FAF">
        <w:trPr>
          <w:jc w:val="center"/>
        </w:trPr>
        <w:tc>
          <w:tcPr>
            <w:tcW w:w="2085" w:type="dxa"/>
          </w:tcPr>
          <w:p w14:paraId="605016CD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760" w:type="dxa"/>
          </w:tcPr>
          <w:p w14:paraId="7B879554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760" w:type="dxa"/>
          </w:tcPr>
          <w:p w14:paraId="1B78B612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14:paraId="00EDA271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2019" w:type="dxa"/>
          </w:tcPr>
          <w:p w14:paraId="377D6A9F" w14:textId="77777777" w:rsidR="00EA2FAF" w:rsidRPr="00D35378" w:rsidRDefault="00EA2FAF" w:rsidP="00EA2FAF">
            <w:pPr>
              <w:tabs>
                <w:tab w:val="left" w:pos="7020"/>
              </w:tabs>
              <w:ind w:firstLine="567"/>
              <w:jc w:val="center"/>
              <w:rPr>
                <w:bCs/>
                <w:sz w:val="24"/>
                <w:szCs w:val="24"/>
              </w:rPr>
            </w:pPr>
            <w:r w:rsidRPr="00D35378">
              <w:rPr>
                <w:bCs/>
                <w:sz w:val="24"/>
                <w:szCs w:val="24"/>
              </w:rPr>
              <w:t>30</w:t>
            </w:r>
          </w:p>
        </w:tc>
      </w:tr>
    </w:tbl>
    <w:p w14:paraId="24472D7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59A80DFD" w14:textId="4E2DC672" w:rsidR="00633008" w:rsidRPr="00D35378" w:rsidRDefault="009561B1" w:rsidP="00633008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1</w:t>
      </w:r>
      <w:r w:rsidR="00633008" w:rsidRPr="00D35378">
        <w:rPr>
          <w:b/>
          <w:sz w:val="24"/>
          <w:szCs w:val="24"/>
        </w:rPr>
        <w:t xml:space="preserve">.3 Подготовка средств измерений и вспомогательного оборудования </w:t>
      </w:r>
    </w:p>
    <w:p w14:paraId="1F2D81FF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Подготовку СИ, вспомогательного оборудования проводят в соответствии требованиями эксплуатационной документации на соответствующий прибор.</w:t>
      </w:r>
    </w:p>
    <w:p w14:paraId="2FE0DA5F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602633F8" w14:textId="2D95D721" w:rsidR="00633008" w:rsidRPr="00D35378" w:rsidRDefault="009561B1" w:rsidP="00633008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1</w:t>
      </w:r>
      <w:r w:rsidR="00633008" w:rsidRPr="00D35378">
        <w:rPr>
          <w:b/>
          <w:sz w:val="24"/>
          <w:szCs w:val="24"/>
        </w:rPr>
        <w:t xml:space="preserve">.4 Установление градуировочной характеристики </w:t>
      </w:r>
    </w:p>
    <w:p w14:paraId="34A4998B" w14:textId="11CB2E50" w:rsidR="00633008" w:rsidRPr="00D35378" w:rsidRDefault="009561B1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1</w:t>
      </w:r>
      <w:r w:rsidR="00AF5D20" w:rsidRPr="00D35378">
        <w:rPr>
          <w:bCs/>
          <w:sz w:val="24"/>
          <w:szCs w:val="24"/>
        </w:rPr>
        <w:t>1</w:t>
      </w:r>
      <w:r w:rsidR="00633008" w:rsidRPr="00D35378">
        <w:rPr>
          <w:bCs/>
          <w:sz w:val="24"/>
          <w:szCs w:val="24"/>
        </w:rPr>
        <w:t>.4.1 Градуировочную характеристику, выражающ</w:t>
      </w:r>
      <w:r w:rsidR="00EA4C66" w:rsidRPr="00D35378">
        <w:rPr>
          <w:bCs/>
          <w:sz w:val="24"/>
          <w:szCs w:val="24"/>
        </w:rPr>
        <w:t>ую</w:t>
      </w:r>
      <w:r w:rsidR="00633008" w:rsidRPr="00D35378">
        <w:rPr>
          <w:bCs/>
          <w:sz w:val="24"/>
          <w:szCs w:val="24"/>
        </w:rPr>
        <w:t xml:space="preserve"> зависимость оптической плотности от содержания бензола, устанавливают по </w:t>
      </w:r>
      <w:proofErr w:type="spellStart"/>
      <w:r w:rsidR="00633008" w:rsidRPr="00D35378">
        <w:rPr>
          <w:bCs/>
          <w:sz w:val="24"/>
          <w:szCs w:val="24"/>
        </w:rPr>
        <w:t>градуировочным</w:t>
      </w:r>
      <w:proofErr w:type="spellEnd"/>
      <w:r w:rsidR="00633008" w:rsidRPr="00D35378">
        <w:rPr>
          <w:bCs/>
          <w:sz w:val="24"/>
          <w:szCs w:val="24"/>
        </w:rPr>
        <w:t xml:space="preserve"> растворам, </w:t>
      </w:r>
      <w:r w:rsidR="00D04090" w:rsidRPr="00D35378">
        <w:rPr>
          <w:bCs/>
          <w:sz w:val="24"/>
          <w:szCs w:val="24"/>
        </w:rPr>
        <w:t xml:space="preserve">приготовленным </w:t>
      </w:r>
      <w:r w:rsidR="00633008" w:rsidRPr="00D35378">
        <w:rPr>
          <w:bCs/>
          <w:sz w:val="24"/>
          <w:szCs w:val="24"/>
        </w:rPr>
        <w:t xml:space="preserve">по </w:t>
      </w:r>
      <w:r w:rsidR="00D04090" w:rsidRPr="00D35378">
        <w:rPr>
          <w:bCs/>
          <w:sz w:val="24"/>
          <w:szCs w:val="24"/>
        </w:rPr>
        <w:t>1</w:t>
      </w:r>
      <w:r w:rsidR="00724797">
        <w:rPr>
          <w:bCs/>
          <w:sz w:val="24"/>
          <w:szCs w:val="24"/>
        </w:rPr>
        <w:t>1</w:t>
      </w:r>
      <w:r w:rsidR="00D04090" w:rsidRPr="00D35378">
        <w:rPr>
          <w:bCs/>
          <w:sz w:val="24"/>
          <w:szCs w:val="24"/>
        </w:rPr>
        <w:t>.2.1</w:t>
      </w:r>
      <w:r w:rsidR="00633008" w:rsidRPr="00D35378">
        <w:rPr>
          <w:bCs/>
          <w:sz w:val="24"/>
          <w:szCs w:val="24"/>
        </w:rPr>
        <w:t xml:space="preserve">, для каждого градуировочного раствора выполняют по пять серий измерений. </w:t>
      </w:r>
    </w:p>
    <w:p w14:paraId="29A34B4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Для каждого градуировочного раствора рассчитывают значение оптической плотности </w:t>
      </w:r>
      <w:proofErr w:type="spellStart"/>
      <w:r w:rsidRPr="00D35378">
        <w:rPr>
          <w:bCs/>
          <w:i/>
          <w:iCs/>
          <w:sz w:val="24"/>
          <w:szCs w:val="24"/>
        </w:rPr>
        <w:t>Di</w:t>
      </w:r>
      <w:proofErr w:type="spellEnd"/>
      <w:r w:rsidRPr="00D35378">
        <w:rPr>
          <w:bCs/>
          <w:sz w:val="24"/>
          <w:szCs w:val="24"/>
        </w:rPr>
        <w:t xml:space="preserve">, как среднеарифметическое значение оптической плотности </w:t>
      </w:r>
      <w:r w:rsidRPr="00D35378">
        <w:rPr>
          <w:bCs/>
          <w:i/>
          <w:iCs/>
          <w:sz w:val="24"/>
          <w:szCs w:val="24"/>
        </w:rPr>
        <w:t>i</w:t>
      </w:r>
      <w:r w:rsidRPr="00D35378">
        <w:rPr>
          <w:bCs/>
          <w:sz w:val="24"/>
          <w:szCs w:val="24"/>
        </w:rPr>
        <w:t xml:space="preserve">-го градуировочного раствора за вычетом среднеарифметического значения оптической плотности для холостой пробы, ед. </w:t>
      </w:r>
      <w:proofErr w:type="spellStart"/>
      <w:r w:rsidRPr="00D35378">
        <w:rPr>
          <w:bCs/>
          <w:sz w:val="24"/>
          <w:szCs w:val="24"/>
        </w:rPr>
        <w:t>опт.пл</w:t>
      </w:r>
      <w:proofErr w:type="spellEnd"/>
      <w:r w:rsidRPr="00D35378">
        <w:rPr>
          <w:bCs/>
          <w:sz w:val="24"/>
          <w:szCs w:val="24"/>
        </w:rPr>
        <w:t xml:space="preserve">. Градуировочную характеристику оформляют графически или в электронном формате при помощи Excel, для расчета коэффициента градуировочной характеристики применяют формулу (1). </w:t>
      </w:r>
    </w:p>
    <w:p w14:paraId="788BBE34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6A12108" wp14:editId="4E7D2372">
            <wp:simplePos x="0" y="0"/>
            <wp:positionH relativeFrom="column">
              <wp:posOffset>2128520</wp:posOffset>
            </wp:positionH>
            <wp:positionV relativeFrom="paragraph">
              <wp:posOffset>101600</wp:posOffset>
            </wp:positionV>
            <wp:extent cx="914400" cy="876300"/>
            <wp:effectExtent l="0" t="0" r="0" b="0"/>
            <wp:wrapNone/>
            <wp:docPr id="19384699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5378">
        <w:rPr>
          <w:bCs/>
          <w:sz w:val="24"/>
          <w:szCs w:val="24"/>
        </w:rPr>
        <w:t xml:space="preserve"> </w:t>
      </w:r>
    </w:p>
    <w:p w14:paraId="240CC1CF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</w:p>
    <w:p w14:paraId="1873F1DA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</w:p>
    <w:p w14:paraId="3311EEE5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lastRenderedPageBreak/>
        <w:t>(1)</w:t>
      </w:r>
    </w:p>
    <w:p w14:paraId="5206919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610C5C3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323AAEAE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где </w:t>
      </w:r>
      <w:proofErr w:type="spellStart"/>
      <w:r w:rsidRPr="00D35378">
        <w:rPr>
          <w:bCs/>
          <w:i/>
          <w:iCs/>
          <w:sz w:val="24"/>
          <w:szCs w:val="24"/>
        </w:rPr>
        <w:t>mi</w:t>
      </w:r>
      <w:proofErr w:type="spellEnd"/>
      <w:r w:rsidRPr="00D35378">
        <w:rPr>
          <w:bCs/>
          <w:sz w:val="24"/>
          <w:szCs w:val="24"/>
        </w:rPr>
        <w:t xml:space="preserve">  - масса бензола в </w:t>
      </w:r>
      <w:r w:rsidRPr="00D35378">
        <w:rPr>
          <w:bCs/>
          <w:i/>
          <w:iCs/>
          <w:sz w:val="24"/>
          <w:szCs w:val="24"/>
        </w:rPr>
        <w:t>i</w:t>
      </w:r>
      <w:r w:rsidRPr="00D35378">
        <w:rPr>
          <w:bCs/>
          <w:sz w:val="24"/>
          <w:szCs w:val="24"/>
        </w:rPr>
        <w:t>-м градуировочном растворе, мкг;</w:t>
      </w:r>
    </w:p>
    <w:p w14:paraId="104C16FD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proofErr w:type="spellStart"/>
      <w:r w:rsidRPr="00D35378">
        <w:rPr>
          <w:bCs/>
          <w:i/>
          <w:iCs/>
          <w:sz w:val="24"/>
          <w:szCs w:val="24"/>
        </w:rPr>
        <w:t>Di</w:t>
      </w:r>
      <w:proofErr w:type="spellEnd"/>
      <w:r w:rsidRPr="00D35378">
        <w:rPr>
          <w:bCs/>
          <w:sz w:val="24"/>
          <w:szCs w:val="24"/>
        </w:rPr>
        <w:t xml:space="preserve"> – среднеарифметическое значение оптической плотности </w:t>
      </w:r>
      <w:r w:rsidRPr="00D35378">
        <w:rPr>
          <w:bCs/>
          <w:i/>
          <w:iCs/>
          <w:sz w:val="24"/>
          <w:szCs w:val="24"/>
        </w:rPr>
        <w:t>i</w:t>
      </w:r>
      <w:r w:rsidRPr="00D35378">
        <w:rPr>
          <w:bCs/>
          <w:sz w:val="24"/>
          <w:szCs w:val="24"/>
        </w:rPr>
        <w:t xml:space="preserve">-го градуировочного раствора за вычетом среднеарифметического значения оптической плотности для холостой пробы, ед. </w:t>
      </w:r>
      <w:proofErr w:type="spellStart"/>
      <w:r w:rsidRPr="00D35378">
        <w:rPr>
          <w:bCs/>
          <w:sz w:val="24"/>
          <w:szCs w:val="24"/>
        </w:rPr>
        <w:t>опт.пл</w:t>
      </w:r>
      <w:proofErr w:type="spellEnd"/>
      <w:r w:rsidRPr="00D35378">
        <w:rPr>
          <w:bCs/>
          <w:sz w:val="24"/>
          <w:szCs w:val="24"/>
        </w:rPr>
        <w:t>.;</w:t>
      </w:r>
    </w:p>
    <w:p w14:paraId="521AB03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i/>
          <w:iCs/>
          <w:sz w:val="24"/>
          <w:szCs w:val="24"/>
        </w:rPr>
        <w:t xml:space="preserve">n </w:t>
      </w:r>
      <w:r w:rsidRPr="00D35378">
        <w:rPr>
          <w:bCs/>
          <w:sz w:val="24"/>
          <w:szCs w:val="24"/>
        </w:rPr>
        <w:t>– число градуировочных растворов (серий).</w:t>
      </w:r>
    </w:p>
    <w:p w14:paraId="64E712AF" w14:textId="022BB470" w:rsidR="00633008" w:rsidRPr="00D35378" w:rsidRDefault="009561B1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1</w:t>
      </w:r>
      <w:r w:rsidR="00AF5D20" w:rsidRPr="00D35378">
        <w:rPr>
          <w:bCs/>
          <w:sz w:val="24"/>
          <w:szCs w:val="24"/>
        </w:rPr>
        <w:t>1</w:t>
      </w:r>
      <w:r w:rsidR="00633008" w:rsidRPr="00D35378">
        <w:rPr>
          <w:bCs/>
          <w:sz w:val="24"/>
          <w:szCs w:val="24"/>
        </w:rPr>
        <w:t>.4.2 Контроль градуировочной характеристики:</w:t>
      </w:r>
    </w:p>
    <w:p w14:paraId="0FC4A236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а) Приемлемость градуировочной характеристики контролируют путем сравнения коэффициента градуировочной характеристики </w:t>
      </w:r>
      <w:r w:rsidRPr="00D35378">
        <w:rPr>
          <w:bCs/>
          <w:i/>
          <w:iCs/>
          <w:sz w:val="24"/>
          <w:szCs w:val="24"/>
        </w:rPr>
        <w:t>К</w:t>
      </w:r>
      <w:r w:rsidRPr="00D35378">
        <w:rPr>
          <w:bCs/>
          <w:sz w:val="24"/>
          <w:szCs w:val="24"/>
        </w:rPr>
        <w:t xml:space="preserve">, рассчитанного по формуле (1), с коэффициентом градуировочной характеристики для </w:t>
      </w:r>
      <w:r w:rsidRPr="00D35378">
        <w:rPr>
          <w:bCs/>
          <w:i/>
          <w:iCs/>
          <w:sz w:val="24"/>
          <w:szCs w:val="24"/>
        </w:rPr>
        <w:t>i</w:t>
      </w:r>
      <w:r w:rsidRPr="00D35378">
        <w:rPr>
          <w:bCs/>
          <w:sz w:val="24"/>
          <w:szCs w:val="24"/>
        </w:rPr>
        <w:t>-</w:t>
      </w:r>
      <w:proofErr w:type="spellStart"/>
      <w:r w:rsidRPr="00D35378">
        <w:rPr>
          <w:bCs/>
          <w:sz w:val="24"/>
          <w:szCs w:val="24"/>
        </w:rPr>
        <w:t>го</w:t>
      </w:r>
      <w:proofErr w:type="spellEnd"/>
      <w:r w:rsidRPr="00D35378">
        <w:rPr>
          <w:bCs/>
          <w:sz w:val="24"/>
          <w:szCs w:val="24"/>
        </w:rPr>
        <w:t xml:space="preserve"> градуировочного раствора </w:t>
      </w:r>
      <w:proofErr w:type="spellStart"/>
      <w:r w:rsidRPr="00D35378">
        <w:rPr>
          <w:bCs/>
          <w:i/>
          <w:iCs/>
          <w:sz w:val="24"/>
          <w:szCs w:val="24"/>
        </w:rPr>
        <w:t>Кi</w:t>
      </w:r>
      <w:proofErr w:type="spellEnd"/>
      <w:r w:rsidRPr="00D35378">
        <w:rPr>
          <w:bCs/>
          <w:sz w:val="24"/>
          <w:szCs w:val="24"/>
        </w:rPr>
        <w:t>, рассчитанного формуле (2):</w:t>
      </w:r>
    </w:p>
    <w:p w14:paraId="058FB4E8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 </w:t>
      </w:r>
    </w:p>
    <w:p w14:paraId="751BE01A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  <w:r w:rsidRPr="00D35378">
        <w:rPr>
          <w:position w:val="-30"/>
          <w:sz w:val="28"/>
          <w:szCs w:val="28"/>
          <w:lang w:val="en-US"/>
        </w:rPr>
        <w:object w:dxaOrig="960" w:dyaOrig="700" w14:anchorId="3E583F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4.5pt" o:ole="">
            <v:imagedata r:id="rId14" o:title=""/>
          </v:shape>
          <o:OLEObject Type="Embed" ProgID="Equation.3" ShapeID="_x0000_i1025" DrawAspect="Content" ObjectID="_1770012688" r:id="rId15"/>
        </w:object>
      </w:r>
      <w:r w:rsidRPr="00D35378">
        <w:rPr>
          <w:bCs/>
          <w:sz w:val="24"/>
          <w:szCs w:val="24"/>
        </w:rPr>
        <w:t xml:space="preserve">                                                                      (2)</w:t>
      </w:r>
    </w:p>
    <w:p w14:paraId="49712BA6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</w:p>
    <w:p w14:paraId="15A44FDB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Результат контроля признают удовлетворительными при выполнении условия (3):</w:t>
      </w:r>
    </w:p>
    <w:p w14:paraId="5B984226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 </w:t>
      </w:r>
    </w:p>
    <w:p w14:paraId="7B2E917B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  <w:r w:rsidRPr="00D35378">
        <w:rPr>
          <w:position w:val="-24"/>
          <w:sz w:val="28"/>
          <w:szCs w:val="28"/>
          <w:lang w:val="en-US"/>
        </w:rPr>
        <w:object w:dxaOrig="1520" w:dyaOrig="680" w14:anchorId="5A986133">
          <v:shape id="_x0000_i1026" type="#_x0000_t75" style="width:75.75pt;height:33.75pt" o:ole="">
            <v:imagedata r:id="rId16" o:title=""/>
          </v:shape>
          <o:OLEObject Type="Embed" ProgID="Equation.3" ShapeID="_x0000_i1026" DrawAspect="Content" ObjectID="_1770012689" r:id="rId17"/>
        </w:object>
      </w:r>
      <w:r w:rsidRPr="00D35378">
        <w:rPr>
          <w:sz w:val="28"/>
          <w:szCs w:val="28"/>
        </w:rPr>
        <w:t xml:space="preserve">                                                        </w:t>
      </w:r>
      <w:r w:rsidRPr="00D35378">
        <w:rPr>
          <w:bCs/>
          <w:sz w:val="24"/>
          <w:szCs w:val="24"/>
        </w:rPr>
        <w:t xml:space="preserve"> (3)</w:t>
      </w:r>
    </w:p>
    <w:p w14:paraId="4490082E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6496A726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>б) Стабильность градуировочной характеристики контролируют не менее одного раза в квартал, а также при замене оптических кювет и реактивов, путем измерений оптической плотности двух или трех градуировочных растворов. Результат контроля признают удовлетворительными при выполнении условия (4):</w:t>
      </w:r>
    </w:p>
    <w:p w14:paraId="02973FDD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 </w:t>
      </w:r>
    </w:p>
    <w:p w14:paraId="7F79B9B4" w14:textId="5F3334DF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  <w:r w:rsidRPr="00D35378">
        <w:rPr>
          <w:position w:val="-30"/>
          <w:sz w:val="28"/>
          <w:szCs w:val="28"/>
          <w:lang w:val="en-US"/>
        </w:rPr>
        <w:object w:dxaOrig="1560" w:dyaOrig="740" w14:anchorId="22D5CB07">
          <v:shape id="_x0000_i1027" type="#_x0000_t75" style="width:78.75pt;height:37.5pt" o:ole="">
            <v:imagedata r:id="rId18" o:title=""/>
          </v:shape>
          <o:OLEObject Type="Embed" ProgID="Equation.3" ShapeID="_x0000_i1027" DrawAspect="Content" ObjectID="_1770012690" r:id="rId19"/>
        </w:object>
      </w:r>
      <w:r w:rsidRPr="00D35378">
        <w:rPr>
          <w:sz w:val="28"/>
          <w:szCs w:val="28"/>
        </w:rPr>
        <w:t xml:space="preserve">                                                       </w:t>
      </w:r>
      <w:r w:rsidRPr="00D35378">
        <w:rPr>
          <w:bCs/>
          <w:sz w:val="24"/>
          <w:szCs w:val="24"/>
        </w:rPr>
        <w:t xml:space="preserve"> (4)</w:t>
      </w:r>
    </w:p>
    <w:p w14:paraId="7BD625FA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right"/>
        <w:rPr>
          <w:bCs/>
          <w:sz w:val="24"/>
          <w:szCs w:val="24"/>
        </w:rPr>
      </w:pPr>
    </w:p>
    <w:p w14:paraId="617BD4D7" w14:textId="77777777" w:rsidR="00633008" w:rsidRPr="00D35378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D35378">
        <w:rPr>
          <w:bCs/>
          <w:sz w:val="24"/>
          <w:szCs w:val="24"/>
        </w:rPr>
        <w:t xml:space="preserve">где </w:t>
      </w:r>
      <w:proofErr w:type="spellStart"/>
      <w:r w:rsidRPr="00D35378">
        <w:rPr>
          <w:bCs/>
          <w:i/>
          <w:iCs/>
          <w:sz w:val="24"/>
          <w:szCs w:val="24"/>
        </w:rPr>
        <w:t>хi</w:t>
      </w:r>
      <w:proofErr w:type="spellEnd"/>
      <w:r w:rsidRPr="00D35378">
        <w:rPr>
          <w:bCs/>
          <w:sz w:val="24"/>
          <w:szCs w:val="24"/>
        </w:rPr>
        <w:t xml:space="preserve"> – масса бензола в градуировочном растворе, полученная при контрольном измерении, мкг.</w:t>
      </w:r>
    </w:p>
    <w:p w14:paraId="121F27E4" w14:textId="77777777" w:rsidR="00745943" w:rsidRPr="00D35378" w:rsidRDefault="00745943" w:rsidP="00633008">
      <w:pPr>
        <w:ind w:firstLine="567"/>
        <w:jc w:val="center"/>
        <w:rPr>
          <w:b/>
          <w:sz w:val="24"/>
          <w:szCs w:val="24"/>
        </w:rPr>
      </w:pPr>
    </w:p>
    <w:p w14:paraId="74B15FEC" w14:textId="171DF730" w:rsidR="006039CA" w:rsidRPr="00D35378" w:rsidRDefault="006039CA" w:rsidP="009561B1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2</w:t>
      </w:r>
      <w:r w:rsidRPr="00D35378">
        <w:rPr>
          <w:b/>
          <w:sz w:val="24"/>
          <w:szCs w:val="24"/>
        </w:rPr>
        <w:t xml:space="preserve"> Выполнение измерений</w:t>
      </w:r>
    </w:p>
    <w:p w14:paraId="53B9C8A9" w14:textId="77777777" w:rsidR="006039CA" w:rsidRPr="00D35378" w:rsidRDefault="006039CA" w:rsidP="009561B1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556F8FC5" w14:textId="7AEE74F5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2</w:t>
      </w:r>
      <w:r w:rsidRPr="00D35378">
        <w:rPr>
          <w:sz w:val="24"/>
          <w:szCs w:val="24"/>
        </w:rPr>
        <w:t xml:space="preserve">.1 </w:t>
      </w:r>
      <w:bookmarkStart w:id="5" w:name="_Hlk151131131"/>
      <w:r w:rsidRPr="00D35378">
        <w:rPr>
          <w:sz w:val="24"/>
          <w:szCs w:val="24"/>
        </w:rPr>
        <w:t>В колбу отбирают 500 см</w:t>
      </w:r>
      <w:r w:rsidRPr="00D35378">
        <w:rPr>
          <w:sz w:val="24"/>
          <w:szCs w:val="24"/>
          <w:vertAlign w:val="superscript"/>
        </w:rPr>
        <w:t xml:space="preserve">3 </w:t>
      </w:r>
      <w:r w:rsidRPr="00D35378">
        <w:rPr>
          <w:sz w:val="24"/>
          <w:szCs w:val="24"/>
        </w:rPr>
        <w:t>анализируемо</w:t>
      </w:r>
      <w:r w:rsidR="00D04090" w:rsidRPr="00D35378">
        <w:rPr>
          <w:sz w:val="24"/>
          <w:szCs w:val="24"/>
        </w:rPr>
        <w:t>й вытяжки</w:t>
      </w:r>
      <w:r w:rsidRPr="00D35378">
        <w:rPr>
          <w:sz w:val="24"/>
          <w:szCs w:val="24"/>
        </w:rPr>
        <w:t xml:space="preserve"> пробы и 10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</w:t>
      </w:r>
      <w:proofErr w:type="spellStart"/>
      <w:r w:rsidRPr="00D35378">
        <w:rPr>
          <w:sz w:val="24"/>
          <w:szCs w:val="24"/>
        </w:rPr>
        <w:t>нитрационной</w:t>
      </w:r>
      <w:proofErr w:type="spellEnd"/>
      <w:r w:rsidRPr="00D35378">
        <w:rPr>
          <w:sz w:val="24"/>
          <w:szCs w:val="24"/>
        </w:rPr>
        <w:t xml:space="preserve"> смеси и взбалтывают в течение 1 </w:t>
      </w:r>
      <w:r w:rsidR="00D23D59" w:rsidRPr="00D35378">
        <w:rPr>
          <w:sz w:val="24"/>
          <w:szCs w:val="24"/>
        </w:rPr>
        <w:t>мин</w:t>
      </w:r>
      <w:r w:rsidR="00D23D59">
        <w:rPr>
          <w:sz w:val="24"/>
          <w:szCs w:val="24"/>
        </w:rPr>
        <w:t>уты</w:t>
      </w:r>
      <w:r w:rsidRPr="00D35378">
        <w:rPr>
          <w:sz w:val="24"/>
          <w:szCs w:val="24"/>
        </w:rPr>
        <w:t>. Добавляют к смеси 1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7,5 %-го раствора бихромата калия, перемешивают и выдерживают на кипящей водяной бане 30 </w:t>
      </w:r>
      <w:r w:rsidR="00D23D59" w:rsidRPr="00D35378">
        <w:rPr>
          <w:sz w:val="24"/>
          <w:szCs w:val="24"/>
        </w:rPr>
        <w:t>мин</w:t>
      </w:r>
      <w:r w:rsidR="00D23D59">
        <w:rPr>
          <w:sz w:val="24"/>
          <w:szCs w:val="24"/>
        </w:rPr>
        <w:t>ут</w:t>
      </w:r>
      <w:r w:rsidRPr="00D35378">
        <w:rPr>
          <w:sz w:val="24"/>
          <w:szCs w:val="24"/>
        </w:rPr>
        <w:t>. После охлаждения раствор из колбы переносят в делительную воронку. В воронку вносят 2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толуола и энергично встряхивают 2 </w:t>
      </w:r>
      <w:r w:rsidR="00D23D59" w:rsidRPr="00D35378">
        <w:rPr>
          <w:sz w:val="24"/>
          <w:szCs w:val="24"/>
        </w:rPr>
        <w:t>мин</w:t>
      </w:r>
      <w:r w:rsidR="00D23D59">
        <w:rPr>
          <w:sz w:val="24"/>
          <w:szCs w:val="24"/>
        </w:rPr>
        <w:t>уты</w:t>
      </w:r>
      <w:r w:rsidRPr="00D35378">
        <w:rPr>
          <w:sz w:val="24"/>
          <w:szCs w:val="24"/>
        </w:rPr>
        <w:t>. После расслоения удаляют водный слой, а экстракт промывают 3</w:t>
      </w:r>
      <w:r w:rsidR="00D04090" w:rsidRPr="00D35378">
        <w:rPr>
          <w:sz w:val="24"/>
          <w:szCs w:val="24"/>
        </w:rPr>
        <w:t>-</w:t>
      </w:r>
      <w:r w:rsidRPr="00D35378">
        <w:rPr>
          <w:sz w:val="24"/>
          <w:szCs w:val="24"/>
        </w:rPr>
        <w:t>5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раствора соды. Если раствор соды обесцветился, то в воронку вносят еще 3</w:t>
      </w:r>
      <w:r w:rsidR="00D04090" w:rsidRPr="00D35378">
        <w:rPr>
          <w:sz w:val="24"/>
          <w:szCs w:val="24"/>
        </w:rPr>
        <w:t>-</w:t>
      </w:r>
      <w:r w:rsidRPr="00D35378">
        <w:rPr>
          <w:sz w:val="24"/>
          <w:szCs w:val="24"/>
        </w:rPr>
        <w:t>5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 раствора соды. Дав отстояться, удаляют слой соды, а экстракт сливают в отдельную </w:t>
      </w:r>
      <w:r w:rsidR="00B4690A" w:rsidRPr="00D35378">
        <w:rPr>
          <w:sz w:val="24"/>
          <w:szCs w:val="24"/>
        </w:rPr>
        <w:t>склянку</w:t>
      </w:r>
      <w:r w:rsidRPr="00D35378">
        <w:rPr>
          <w:sz w:val="24"/>
          <w:szCs w:val="24"/>
        </w:rPr>
        <w:t>. Небольшая муть экстракта не влияет на результаты анализа</w:t>
      </w:r>
      <w:r w:rsidR="00EA2FAF" w:rsidRPr="00D35378">
        <w:rPr>
          <w:sz w:val="24"/>
          <w:szCs w:val="24"/>
        </w:rPr>
        <w:t xml:space="preserve">. </w:t>
      </w:r>
      <w:bookmarkEnd w:id="5"/>
    </w:p>
    <w:p w14:paraId="33EB5913" w14:textId="1A4053BC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2</w:t>
      </w:r>
      <w:r w:rsidRPr="00D35378">
        <w:rPr>
          <w:sz w:val="24"/>
          <w:szCs w:val="24"/>
        </w:rPr>
        <w:t xml:space="preserve">.2 </w:t>
      </w:r>
      <w:bookmarkStart w:id="6" w:name="_Hlk151131144"/>
      <w:r w:rsidR="00EA2FAF" w:rsidRPr="00D35378">
        <w:rPr>
          <w:sz w:val="24"/>
          <w:szCs w:val="24"/>
        </w:rPr>
        <w:t>В сухую колориметрическую пробирку вносят 1 см</w:t>
      </w:r>
      <w:r w:rsidR="00EA2FAF" w:rsidRPr="00D35378">
        <w:rPr>
          <w:sz w:val="24"/>
          <w:szCs w:val="24"/>
          <w:vertAlign w:val="superscript"/>
        </w:rPr>
        <w:t>3</w:t>
      </w:r>
      <w:r w:rsidR="00EA2FAF" w:rsidRPr="00D35378">
        <w:rPr>
          <w:sz w:val="24"/>
          <w:szCs w:val="24"/>
        </w:rPr>
        <w:t xml:space="preserve"> экстракта пробы по 12.1 и д</w:t>
      </w:r>
      <w:r w:rsidRPr="00D35378">
        <w:rPr>
          <w:sz w:val="24"/>
          <w:szCs w:val="24"/>
        </w:rPr>
        <w:t>алее анализ проводят также, как при построении градуировочного графика</w:t>
      </w:r>
      <w:r w:rsidR="00EA2FAF" w:rsidRPr="00D35378">
        <w:rPr>
          <w:sz w:val="24"/>
          <w:szCs w:val="24"/>
        </w:rPr>
        <w:t xml:space="preserve"> (за исключением стадий добавления бензола и толуола)</w:t>
      </w:r>
      <w:r w:rsidRPr="00D35378">
        <w:rPr>
          <w:sz w:val="24"/>
          <w:szCs w:val="24"/>
        </w:rPr>
        <w:t xml:space="preserve">. </w:t>
      </w:r>
    </w:p>
    <w:p w14:paraId="66C505F1" w14:textId="20268305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lastRenderedPageBreak/>
        <w:t xml:space="preserve">Оптическую плотность полученного анализируемого раствора измеряют в кюветах с толщиной поглощающего слоя </w:t>
      </w:r>
      <w:r w:rsidR="005906A0" w:rsidRPr="00D35378">
        <w:rPr>
          <w:sz w:val="24"/>
          <w:szCs w:val="24"/>
        </w:rPr>
        <w:t>2</w:t>
      </w:r>
      <w:r w:rsidR="00B4690A" w:rsidRPr="00D35378">
        <w:rPr>
          <w:sz w:val="24"/>
          <w:szCs w:val="24"/>
        </w:rPr>
        <w:t>0</w:t>
      </w:r>
      <w:r w:rsidR="005906A0" w:rsidRPr="00D35378">
        <w:rPr>
          <w:sz w:val="24"/>
          <w:szCs w:val="24"/>
        </w:rPr>
        <w:t>-50</w:t>
      </w:r>
      <w:r w:rsidR="00B4690A" w:rsidRPr="00D35378">
        <w:rPr>
          <w:sz w:val="24"/>
          <w:szCs w:val="24"/>
        </w:rPr>
        <w:t xml:space="preserve"> </w:t>
      </w:r>
      <w:r w:rsidRPr="00D35378">
        <w:rPr>
          <w:sz w:val="24"/>
          <w:szCs w:val="24"/>
        </w:rPr>
        <w:t xml:space="preserve">мм аналогично </w:t>
      </w:r>
      <w:proofErr w:type="spellStart"/>
      <w:r w:rsidRPr="00D35378">
        <w:rPr>
          <w:sz w:val="24"/>
          <w:szCs w:val="24"/>
        </w:rPr>
        <w:t>градуировочным</w:t>
      </w:r>
      <w:proofErr w:type="spellEnd"/>
      <w:r w:rsidRPr="00D35378">
        <w:rPr>
          <w:sz w:val="24"/>
          <w:szCs w:val="24"/>
        </w:rPr>
        <w:t xml:space="preserve"> растворам</w:t>
      </w:r>
      <w:r w:rsidR="00EA2FAF" w:rsidRPr="00D35378">
        <w:rPr>
          <w:sz w:val="24"/>
          <w:szCs w:val="24"/>
        </w:rPr>
        <w:t>,</w:t>
      </w:r>
      <w:r w:rsidRPr="00D35378">
        <w:rPr>
          <w:sz w:val="24"/>
          <w:szCs w:val="24"/>
        </w:rPr>
        <w:t xml:space="preserve"> </w:t>
      </w:r>
      <w:r w:rsidR="00922DBF" w:rsidRPr="00D35378">
        <w:rPr>
          <w:sz w:val="24"/>
          <w:szCs w:val="24"/>
        </w:rPr>
        <w:t>на с</w:t>
      </w:r>
      <w:r w:rsidR="00D04090" w:rsidRPr="00D35378">
        <w:rPr>
          <w:sz w:val="24"/>
          <w:szCs w:val="24"/>
        </w:rPr>
        <w:t>пектрофотометре или фотометре с непрерывной разверткой спектра при длине волны 570 нм</w:t>
      </w:r>
      <w:r w:rsidR="00922DBF" w:rsidRPr="00D35378">
        <w:rPr>
          <w:sz w:val="24"/>
          <w:szCs w:val="24"/>
        </w:rPr>
        <w:t>. Раствором сравнения служит контрольный раствор</w:t>
      </w:r>
      <w:r w:rsidRPr="00D35378">
        <w:rPr>
          <w:sz w:val="24"/>
          <w:szCs w:val="24"/>
        </w:rPr>
        <w:t>, который готовят</w:t>
      </w:r>
      <w:r w:rsidR="00922DBF" w:rsidRPr="00D35378">
        <w:rPr>
          <w:sz w:val="24"/>
          <w:szCs w:val="24"/>
        </w:rPr>
        <w:t xml:space="preserve"> на дистиллированной воде, </w:t>
      </w:r>
      <w:r w:rsidRPr="00D35378">
        <w:rPr>
          <w:sz w:val="24"/>
          <w:szCs w:val="24"/>
        </w:rPr>
        <w:t xml:space="preserve">одновременно и аналогично пробе. Количественное содержание бензола в анализируемой пробе проводят по предварительно построенному </w:t>
      </w:r>
      <w:proofErr w:type="spellStart"/>
      <w:r w:rsidRPr="00D35378">
        <w:rPr>
          <w:sz w:val="24"/>
          <w:szCs w:val="24"/>
        </w:rPr>
        <w:t>градуировочному</w:t>
      </w:r>
      <w:proofErr w:type="spellEnd"/>
      <w:r w:rsidRPr="00D35378">
        <w:rPr>
          <w:sz w:val="24"/>
          <w:szCs w:val="24"/>
        </w:rPr>
        <w:t xml:space="preserve"> графику. Оптическую плотность холостого опыта вычитают из оптической плотности проб.</w:t>
      </w:r>
    </w:p>
    <w:bookmarkEnd w:id="6"/>
    <w:p w14:paraId="2F81D8CD" w14:textId="08830DC8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2</w:t>
      </w:r>
      <w:r w:rsidRPr="00D35378">
        <w:rPr>
          <w:sz w:val="24"/>
          <w:szCs w:val="24"/>
        </w:rPr>
        <w:t xml:space="preserve">.3 </w:t>
      </w:r>
      <w:bookmarkStart w:id="7" w:name="_Hlk151131160"/>
      <w:r w:rsidRPr="00D35378">
        <w:rPr>
          <w:sz w:val="24"/>
          <w:szCs w:val="24"/>
        </w:rPr>
        <w:t>Экстракты после выполнения измерений, а также другие сливы толуола собирают в отдельную склянку, а затем регенерируют</w:t>
      </w:r>
      <w:bookmarkEnd w:id="7"/>
      <w:r w:rsidRPr="00D35378">
        <w:rPr>
          <w:sz w:val="24"/>
          <w:szCs w:val="24"/>
        </w:rPr>
        <w:t xml:space="preserve">. </w:t>
      </w:r>
    </w:p>
    <w:p w14:paraId="4225F496" w14:textId="77777777" w:rsidR="00745943" w:rsidRPr="00D35378" w:rsidRDefault="00745943" w:rsidP="009561B1">
      <w:pPr>
        <w:ind w:firstLine="567"/>
        <w:jc w:val="center"/>
        <w:rPr>
          <w:b/>
          <w:sz w:val="24"/>
          <w:szCs w:val="24"/>
        </w:rPr>
      </w:pPr>
    </w:p>
    <w:p w14:paraId="6D5898BA" w14:textId="74029F37" w:rsidR="006039CA" w:rsidRPr="00D35378" w:rsidRDefault="006039CA" w:rsidP="009561B1">
      <w:pPr>
        <w:pStyle w:val="a8"/>
        <w:shd w:val="clear" w:color="auto" w:fill="FFFFFF"/>
        <w:tabs>
          <w:tab w:val="left" w:pos="1134"/>
          <w:tab w:val="left" w:pos="7020"/>
        </w:tabs>
        <w:ind w:left="0" w:firstLine="567"/>
        <w:jc w:val="both"/>
        <w:rPr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3</w:t>
      </w:r>
      <w:r w:rsidRPr="00D35378">
        <w:rPr>
          <w:b/>
          <w:sz w:val="24"/>
          <w:szCs w:val="24"/>
        </w:rPr>
        <w:t xml:space="preserve"> Обработка и представление результата измерений</w:t>
      </w:r>
    </w:p>
    <w:p w14:paraId="7AE81BBE" w14:textId="77777777" w:rsidR="006039CA" w:rsidRPr="00D35378" w:rsidRDefault="006039CA" w:rsidP="009561B1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C3D03DC" w14:textId="3ED320DC" w:rsidR="009561B1" w:rsidRPr="00D35378" w:rsidRDefault="009561B1" w:rsidP="009561B1">
      <w:pPr>
        <w:pStyle w:val="2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35378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AF5D20" w:rsidRPr="00D35378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D35378">
        <w:rPr>
          <w:rFonts w:ascii="Times New Roman" w:eastAsia="Times New Roman" w:hAnsi="Times New Roman" w:cs="Times New Roman"/>
          <w:color w:val="auto"/>
          <w:sz w:val="24"/>
          <w:szCs w:val="24"/>
        </w:rPr>
        <w:t>.1 Массовую долю бензола в водной вытяжке в пробе, Х, мкг/см</w:t>
      </w:r>
      <w:r w:rsidRPr="00D35378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>3</w:t>
      </w:r>
      <w:r w:rsidRPr="00D35378">
        <w:rPr>
          <w:rFonts w:ascii="Times New Roman" w:eastAsia="Times New Roman" w:hAnsi="Times New Roman" w:cs="Times New Roman"/>
          <w:color w:val="auto"/>
          <w:sz w:val="24"/>
          <w:szCs w:val="24"/>
        </w:rPr>
        <w:t>, рассчитывают по формуле (5):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62"/>
        <w:gridCol w:w="4110"/>
      </w:tblGrid>
      <w:tr w:rsidR="009561B1" w:rsidRPr="00D35378" w14:paraId="56438D94" w14:textId="77777777" w:rsidTr="005124ED">
        <w:trPr>
          <w:trHeight w:val="454"/>
          <w:jc w:val="right"/>
        </w:trPr>
        <w:tc>
          <w:tcPr>
            <w:tcW w:w="4962" w:type="dxa"/>
          </w:tcPr>
          <w:p w14:paraId="0BC9E1CC" w14:textId="77777777" w:rsidR="009561B1" w:rsidRPr="00D35378" w:rsidRDefault="009561B1" w:rsidP="009561B1">
            <w:pPr>
              <w:shd w:val="clear" w:color="auto" w:fill="FFFFFF"/>
              <w:tabs>
                <w:tab w:val="left" w:pos="1134"/>
                <w:tab w:val="left" w:pos="7020"/>
              </w:tabs>
              <w:ind w:firstLine="567"/>
              <w:jc w:val="both"/>
              <w:rPr>
                <w:sz w:val="24"/>
                <w:szCs w:val="24"/>
                <w:lang w:val="en-US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а⋅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в·с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⋅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б·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,</m:t>
                </m:r>
              </m:oMath>
            </m:oMathPara>
          </w:p>
        </w:tc>
        <w:tc>
          <w:tcPr>
            <w:tcW w:w="4110" w:type="dxa"/>
            <w:vAlign w:val="center"/>
          </w:tcPr>
          <w:p w14:paraId="5AE7FE8A" w14:textId="77777777" w:rsidR="009561B1" w:rsidRPr="00D35378" w:rsidRDefault="009561B1" w:rsidP="009561B1">
            <w:pPr>
              <w:shd w:val="clear" w:color="auto" w:fill="FFFFFF"/>
              <w:tabs>
                <w:tab w:val="left" w:pos="1134"/>
                <w:tab w:val="left" w:pos="7020"/>
              </w:tabs>
              <w:ind w:firstLine="567"/>
              <w:jc w:val="both"/>
              <w:rPr>
                <w:sz w:val="24"/>
                <w:szCs w:val="24"/>
              </w:rPr>
            </w:pPr>
          </w:p>
          <w:p w14:paraId="111CCD27" w14:textId="77777777" w:rsidR="009561B1" w:rsidRPr="00D35378" w:rsidRDefault="009561B1" w:rsidP="009561B1">
            <w:pPr>
              <w:tabs>
                <w:tab w:val="left" w:pos="7020"/>
              </w:tabs>
              <w:ind w:firstLine="567"/>
              <w:jc w:val="right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(</w:t>
            </w:r>
            <w:r w:rsidRPr="00D35378">
              <w:rPr>
                <w:sz w:val="24"/>
                <w:szCs w:val="24"/>
                <w:lang w:val="en-US"/>
              </w:rPr>
              <w:t>5</w:t>
            </w:r>
            <w:r w:rsidRPr="00D35378">
              <w:rPr>
                <w:sz w:val="24"/>
                <w:szCs w:val="24"/>
              </w:rPr>
              <w:t>)</w:t>
            </w:r>
          </w:p>
          <w:p w14:paraId="18F6FC8E" w14:textId="77777777" w:rsidR="009561B1" w:rsidRPr="00D35378" w:rsidRDefault="009561B1" w:rsidP="009561B1">
            <w:pPr>
              <w:shd w:val="clear" w:color="auto" w:fill="FFFFFF"/>
              <w:tabs>
                <w:tab w:val="left" w:pos="1134"/>
                <w:tab w:val="left" w:pos="7020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14:paraId="789B573B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где </w:t>
      </w:r>
      <w:r w:rsidRPr="00D35378">
        <w:rPr>
          <w:i/>
          <w:iCs/>
          <w:sz w:val="24"/>
          <w:szCs w:val="24"/>
          <w:lang w:val="en-US"/>
        </w:rPr>
        <w:t>a</w:t>
      </w:r>
      <w:r w:rsidRPr="00D35378">
        <w:rPr>
          <w:sz w:val="24"/>
          <w:szCs w:val="24"/>
        </w:rPr>
        <w:t xml:space="preserve"> – масса бензола в растворе рабочей пробы, найденная по градуировочной характеристике, мкг;</w:t>
      </w:r>
    </w:p>
    <w:p w14:paraId="7A6E64EC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в – объем поглотительного раствора (</w:t>
      </w:r>
      <w:proofErr w:type="spellStart"/>
      <w:r w:rsidRPr="00D35378">
        <w:rPr>
          <w:sz w:val="24"/>
          <w:szCs w:val="24"/>
        </w:rPr>
        <w:t>нитрационной</w:t>
      </w:r>
      <w:proofErr w:type="spellEnd"/>
      <w:r w:rsidRPr="00D35378">
        <w:rPr>
          <w:sz w:val="24"/>
          <w:szCs w:val="24"/>
        </w:rPr>
        <w:t xml:space="preserve"> смеси), взятый для экстракции бензола из анализируемой пробы,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; </w:t>
      </w:r>
      <w:bookmarkStart w:id="8" w:name="_Hlk150161540"/>
      <w:r w:rsidRPr="00D35378">
        <w:rPr>
          <w:sz w:val="24"/>
          <w:szCs w:val="24"/>
        </w:rPr>
        <w:t>(10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)</w:t>
      </w:r>
      <w:bookmarkEnd w:id="8"/>
    </w:p>
    <w:p w14:paraId="7822A08D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i/>
          <w:iCs/>
          <w:sz w:val="24"/>
          <w:szCs w:val="24"/>
        </w:rPr>
        <w:t xml:space="preserve">с – </w:t>
      </w:r>
      <w:r w:rsidRPr="00D35378">
        <w:rPr>
          <w:sz w:val="24"/>
          <w:szCs w:val="24"/>
        </w:rPr>
        <w:t>объем толуола, взятый для экстрагирования,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; (2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)</w:t>
      </w:r>
    </w:p>
    <w:p w14:paraId="637633F0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i/>
          <w:iCs/>
          <w:sz w:val="24"/>
          <w:szCs w:val="24"/>
          <w:lang w:val="en-US"/>
        </w:rPr>
        <w:t>V</w:t>
      </w:r>
      <w:r w:rsidRPr="00D35378">
        <w:rPr>
          <w:sz w:val="24"/>
          <w:szCs w:val="24"/>
        </w:rPr>
        <w:t xml:space="preserve"> – </w:t>
      </w:r>
      <w:bookmarkStart w:id="9" w:name="_Hlk150161785"/>
      <w:r w:rsidRPr="00D35378">
        <w:rPr>
          <w:sz w:val="24"/>
          <w:szCs w:val="24"/>
        </w:rPr>
        <w:t>объем пробы, взятый для анализа,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; (100 – 500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)</w:t>
      </w:r>
      <w:bookmarkEnd w:id="9"/>
    </w:p>
    <w:p w14:paraId="48B35B9F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i/>
          <w:iCs/>
          <w:sz w:val="24"/>
          <w:szCs w:val="24"/>
          <w:lang w:val="en-US"/>
        </w:rPr>
        <w:t>V</w:t>
      </w:r>
      <w:r w:rsidRPr="00D35378">
        <w:rPr>
          <w:i/>
          <w:iCs/>
          <w:sz w:val="24"/>
          <w:szCs w:val="24"/>
          <w:vertAlign w:val="subscript"/>
        </w:rPr>
        <w:t>1</w:t>
      </w:r>
      <w:r w:rsidRPr="00D35378">
        <w:rPr>
          <w:sz w:val="24"/>
          <w:szCs w:val="24"/>
        </w:rPr>
        <w:t xml:space="preserve"> - объем экстракта пробы, взятый для анализа,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; (1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>)</w:t>
      </w:r>
    </w:p>
    <w:p w14:paraId="23CED002" w14:textId="77777777" w:rsidR="009561B1" w:rsidRPr="00D35378" w:rsidRDefault="009561B1" w:rsidP="009561B1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i/>
          <w:iCs/>
          <w:sz w:val="24"/>
          <w:szCs w:val="24"/>
        </w:rPr>
        <w:t>б</w:t>
      </w:r>
      <w:r w:rsidRPr="00D35378">
        <w:rPr>
          <w:sz w:val="24"/>
          <w:szCs w:val="24"/>
        </w:rPr>
        <w:t xml:space="preserve"> – объем </w:t>
      </w:r>
      <w:proofErr w:type="spellStart"/>
      <w:r w:rsidRPr="00D35378">
        <w:rPr>
          <w:sz w:val="24"/>
          <w:szCs w:val="24"/>
        </w:rPr>
        <w:t>нитрационной</w:t>
      </w:r>
      <w:proofErr w:type="spellEnd"/>
      <w:r w:rsidRPr="00D35378">
        <w:rPr>
          <w:sz w:val="24"/>
          <w:szCs w:val="24"/>
        </w:rPr>
        <w:t xml:space="preserve"> смеси, обработанный бихроматом калия (экстрагированный толуолом), см</w:t>
      </w:r>
      <w:r w:rsidRPr="00D35378">
        <w:rPr>
          <w:sz w:val="24"/>
          <w:szCs w:val="24"/>
          <w:vertAlign w:val="superscript"/>
        </w:rPr>
        <w:t>3</w:t>
      </w:r>
      <w:r w:rsidRPr="00D35378">
        <w:rPr>
          <w:sz w:val="24"/>
          <w:szCs w:val="24"/>
        </w:rPr>
        <w:t xml:space="preserve">. </w:t>
      </w:r>
    </w:p>
    <w:p w14:paraId="500EB01F" w14:textId="59A0BE5D" w:rsidR="009561B1" w:rsidRPr="00D35378" w:rsidRDefault="009561B1" w:rsidP="009561B1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3</w:t>
      </w:r>
      <w:r w:rsidRPr="00D35378">
        <w:rPr>
          <w:sz w:val="24"/>
          <w:szCs w:val="24"/>
        </w:rPr>
        <w:t>.2 Результаты измерений оформляют протоколом или записью в журнале, по формам, принятым в лаборатории.</w:t>
      </w:r>
    </w:p>
    <w:p w14:paraId="08E8D846" w14:textId="77777777" w:rsidR="007C0F10" w:rsidRPr="00D35378" w:rsidRDefault="007C0F10" w:rsidP="009561B1">
      <w:pPr>
        <w:ind w:firstLine="567"/>
        <w:jc w:val="center"/>
        <w:rPr>
          <w:b/>
          <w:sz w:val="24"/>
          <w:szCs w:val="24"/>
        </w:rPr>
      </w:pPr>
    </w:p>
    <w:p w14:paraId="726199D0" w14:textId="77777777" w:rsidR="007C0F10" w:rsidRPr="00D35378" w:rsidRDefault="007C0F10" w:rsidP="009561B1">
      <w:pPr>
        <w:ind w:firstLine="567"/>
        <w:jc w:val="center"/>
        <w:rPr>
          <w:b/>
          <w:sz w:val="24"/>
          <w:szCs w:val="24"/>
        </w:rPr>
      </w:pPr>
    </w:p>
    <w:p w14:paraId="2AEE74F3" w14:textId="3F1C31AA" w:rsidR="006039CA" w:rsidRPr="00D35378" w:rsidRDefault="006039CA" w:rsidP="009561B1">
      <w:pPr>
        <w:ind w:firstLine="567"/>
        <w:jc w:val="both"/>
        <w:rPr>
          <w:b/>
          <w:sz w:val="24"/>
          <w:szCs w:val="24"/>
        </w:rPr>
      </w:pPr>
      <w:r w:rsidRPr="00D35378">
        <w:rPr>
          <w:b/>
          <w:sz w:val="24"/>
          <w:szCs w:val="24"/>
        </w:rPr>
        <w:t>1</w:t>
      </w:r>
      <w:r w:rsidR="00AF5D20" w:rsidRPr="00D35378">
        <w:rPr>
          <w:b/>
          <w:sz w:val="24"/>
          <w:szCs w:val="24"/>
        </w:rPr>
        <w:t>4</w:t>
      </w:r>
      <w:r w:rsidRPr="00D35378">
        <w:rPr>
          <w:b/>
          <w:sz w:val="24"/>
          <w:szCs w:val="24"/>
        </w:rPr>
        <w:t xml:space="preserve"> Контроль точности измерений</w:t>
      </w:r>
    </w:p>
    <w:p w14:paraId="1909650C" w14:textId="77777777" w:rsidR="006039CA" w:rsidRPr="00D35378" w:rsidRDefault="006039CA" w:rsidP="009561B1">
      <w:pPr>
        <w:ind w:firstLine="567"/>
        <w:jc w:val="both"/>
        <w:rPr>
          <w:b/>
          <w:sz w:val="24"/>
          <w:szCs w:val="24"/>
        </w:rPr>
      </w:pPr>
    </w:p>
    <w:p w14:paraId="45D5E621" w14:textId="11CEA07E" w:rsidR="009561B1" w:rsidRPr="00D35378" w:rsidRDefault="009561B1" w:rsidP="00EB315F">
      <w:pPr>
        <w:shd w:val="clear" w:color="auto" w:fill="FFFFFF"/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1</w:t>
      </w:r>
      <w:r w:rsidR="00AF5D20" w:rsidRPr="00D35378">
        <w:rPr>
          <w:sz w:val="24"/>
          <w:szCs w:val="24"/>
        </w:rPr>
        <w:t>4</w:t>
      </w:r>
      <w:r w:rsidRPr="00D35378">
        <w:rPr>
          <w:sz w:val="24"/>
          <w:szCs w:val="24"/>
        </w:rPr>
        <w:t>.1 Перед применением настояще</w:t>
      </w:r>
      <w:r w:rsidR="00EB315F" w:rsidRPr="00D35378">
        <w:rPr>
          <w:sz w:val="24"/>
          <w:szCs w:val="24"/>
        </w:rPr>
        <w:t>го стандарта</w:t>
      </w:r>
      <w:r w:rsidRPr="00D35378">
        <w:rPr>
          <w:sz w:val="24"/>
          <w:szCs w:val="24"/>
        </w:rPr>
        <w:t xml:space="preserve"> необходимо провести </w:t>
      </w:r>
      <w:r w:rsidR="00EB315F" w:rsidRPr="00D35378">
        <w:rPr>
          <w:sz w:val="24"/>
          <w:szCs w:val="24"/>
        </w:rPr>
        <w:t>его</w:t>
      </w:r>
      <w:r w:rsidRPr="00D35378">
        <w:rPr>
          <w:sz w:val="24"/>
          <w:szCs w:val="24"/>
        </w:rPr>
        <w:t xml:space="preserve"> верификацию, согласно установленной в лаборатории процедуре.  </w:t>
      </w:r>
    </w:p>
    <w:p w14:paraId="39EA46DF" w14:textId="1075E27B" w:rsidR="009561B1" w:rsidRPr="00D35378" w:rsidRDefault="009561B1" w:rsidP="00EB315F">
      <w:pPr>
        <w:pStyle w:val="1"/>
        <w:tabs>
          <w:tab w:val="left" w:pos="993"/>
        </w:tabs>
        <w:ind w:firstLine="567"/>
        <w:jc w:val="both"/>
      </w:pPr>
      <w:r w:rsidRPr="00D35378">
        <w:t>1</w:t>
      </w:r>
      <w:r w:rsidR="00AF5D20" w:rsidRPr="00D35378">
        <w:t>4</w:t>
      </w:r>
      <w:r w:rsidRPr="00D35378">
        <w:t>.2 Контроль точности результатов измерений осуществляют по установленным настояще</w:t>
      </w:r>
      <w:r w:rsidR="00EB315F" w:rsidRPr="00D35378">
        <w:t>м</w:t>
      </w:r>
      <w:r w:rsidRPr="00D35378">
        <w:t xml:space="preserve"> </w:t>
      </w:r>
      <w:r w:rsidR="00EB315F" w:rsidRPr="00D35378">
        <w:t>стандарте</w:t>
      </w:r>
      <w:r w:rsidRPr="00D35378">
        <w:t xml:space="preserve"> показателям точности (таблица 1) по процедуре, принятой в лаборатории или согласно РМГ 76, рекомендуется проводить следующие контрольные процедуры:</w:t>
      </w:r>
    </w:p>
    <w:p w14:paraId="6BADAC68" w14:textId="77777777" w:rsidR="009561B1" w:rsidRPr="00D35378" w:rsidRDefault="009561B1" w:rsidP="00EB315F">
      <w:pPr>
        <w:pStyle w:val="1"/>
        <w:tabs>
          <w:tab w:val="left" w:pos="993"/>
        </w:tabs>
        <w:ind w:firstLine="567"/>
        <w:jc w:val="both"/>
      </w:pPr>
      <w:r w:rsidRPr="00D35378">
        <w:t>а) контроль повторяемости:</w:t>
      </w:r>
    </w:p>
    <w:p w14:paraId="00BBF1FE" w14:textId="77777777" w:rsidR="009561B1" w:rsidRPr="00D35378" w:rsidRDefault="009561B1" w:rsidP="00EB315F">
      <w:pPr>
        <w:pStyle w:val="1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 w:rsidRPr="00D35378">
        <w:t>измеряют рабочую пробу в условиях повторяемости (параллельные измерения);</w:t>
      </w:r>
    </w:p>
    <w:p w14:paraId="453F5971" w14:textId="3407A9B6" w:rsidR="009561B1" w:rsidRPr="00D35378" w:rsidRDefault="009561B1" w:rsidP="00EB315F">
      <w:pPr>
        <w:pStyle w:val="1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 w:rsidRPr="00D35378">
        <w:t xml:space="preserve">разность между результатами параллельных измерений </w:t>
      </w:r>
      <w:r w:rsidRPr="00D35378">
        <w:rPr>
          <w:i/>
        </w:rPr>
        <w:t>Х</w:t>
      </w:r>
      <w:r w:rsidRPr="00D35378">
        <w:rPr>
          <w:i/>
          <w:vertAlign w:val="subscript"/>
        </w:rPr>
        <w:t>1</w:t>
      </w:r>
      <w:r w:rsidRPr="00D35378">
        <w:t xml:space="preserve"> и </w:t>
      </w:r>
      <w:r w:rsidRPr="00D35378">
        <w:rPr>
          <w:i/>
        </w:rPr>
        <w:t>Х</w:t>
      </w:r>
      <w:r w:rsidRPr="00D35378">
        <w:rPr>
          <w:i/>
          <w:vertAlign w:val="subscript"/>
        </w:rPr>
        <w:t>2</w:t>
      </w:r>
      <w:r w:rsidRPr="00D35378">
        <w:t xml:space="preserve"> не должна превышать предела повторяемости </w:t>
      </w:r>
      <w:r w:rsidRPr="00D35378">
        <w:rPr>
          <w:i/>
          <w:lang w:val="en-US"/>
        </w:rPr>
        <w:t>r</w:t>
      </w:r>
      <w:r w:rsidRPr="00D35378">
        <w:t xml:space="preserve">, рассчитанного по формуле (6), </w:t>
      </w:r>
    </w:p>
    <w:p w14:paraId="2A57186C" w14:textId="02E02271" w:rsidR="009561B1" w:rsidRPr="00D35378" w:rsidRDefault="009561B1" w:rsidP="00EB315F">
      <w:pPr>
        <w:pStyle w:val="1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 w:rsidRPr="00D35378">
        <w:t>результат контроля признают удовлетворительным при выполнении условия (7):</w:t>
      </w:r>
    </w:p>
    <w:p w14:paraId="3C8A21C9" w14:textId="77777777" w:rsidR="00AA01CE" w:rsidRPr="00D35378" w:rsidRDefault="00AA01CE" w:rsidP="00AA01CE">
      <w:pPr>
        <w:pStyle w:val="1"/>
        <w:tabs>
          <w:tab w:val="left" w:pos="993"/>
        </w:tabs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AA01CE" w:rsidRPr="00D35378" w14:paraId="523A0813" w14:textId="77777777" w:rsidTr="00AA01CE">
        <w:tc>
          <w:tcPr>
            <w:tcW w:w="8264" w:type="dxa"/>
          </w:tcPr>
          <w:p w14:paraId="1124CB06" w14:textId="5AE3252E" w:rsidR="00AA01CE" w:rsidRPr="00D35378" w:rsidRDefault="00AA01CE" w:rsidP="005124ED">
            <w:pPr>
              <w:ind w:firstLine="709"/>
              <w:jc w:val="both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r=2,77∙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535" w:type="dxa"/>
          </w:tcPr>
          <w:p w14:paraId="4B8D5249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079AA1B3" w14:textId="0C6CA065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(</w:t>
            </w:r>
            <w:r w:rsidRPr="00D35378">
              <w:rPr>
                <w:sz w:val="24"/>
                <w:szCs w:val="24"/>
                <w:lang w:val="en-US"/>
              </w:rPr>
              <w:t>6</w:t>
            </w:r>
            <w:r w:rsidRPr="00D35378">
              <w:rPr>
                <w:sz w:val="24"/>
                <w:szCs w:val="24"/>
              </w:rPr>
              <w:t>)</w:t>
            </w:r>
          </w:p>
        </w:tc>
      </w:tr>
      <w:tr w:rsidR="00AA01CE" w:rsidRPr="00D35378" w14:paraId="12532537" w14:textId="77777777" w:rsidTr="00AA01CE">
        <w:tc>
          <w:tcPr>
            <w:tcW w:w="8264" w:type="dxa"/>
          </w:tcPr>
          <w:p w14:paraId="4F5D3D28" w14:textId="77777777" w:rsidR="00AA01CE" w:rsidRPr="00D35378" w:rsidRDefault="00AA01CE" w:rsidP="005124ED">
            <w:pPr>
              <w:ind w:firstLine="709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5" w:type="dxa"/>
          </w:tcPr>
          <w:p w14:paraId="4700002C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66136D40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</w:tr>
      <w:tr w:rsidR="00AA01CE" w:rsidRPr="00D35378" w14:paraId="602040DC" w14:textId="77777777" w:rsidTr="00AA01CE">
        <w:tc>
          <w:tcPr>
            <w:tcW w:w="8264" w:type="dxa"/>
          </w:tcPr>
          <w:p w14:paraId="54FF5833" w14:textId="01F5E0A1" w:rsidR="00AA01CE" w:rsidRPr="00D35378" w:rsidRDefault="00F46FF9" w:rsidP="005124ED">
            <w:pPr>
              <w:ind w:firstLine="709"/>
              <w:jc w:val="both"/>
              <w:rPr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≤0,01∙r∙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535" w:type="dxa"/>
          </w:tcPr>
          <w:p w14:paraId="62E78C2B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67F9402F" w14:textId="744575BD" w:rsidR="00AA01CE" w:rsidRPr="00D35378" w:rsidRDefault="00AA01CE" w:rsidP="005124ED">
            <w:pPr>
              <w:jc w:val="both"/>
              <w:rPr>
                <w:sz w:val="24"/>
                <w:szCs w:val="24"/>
                <w:lang w:val="en-US"/>
              </w:rPr>
            </w:pPr>
            <w:r w:rsidRPr="00D35378">
              <w:rPr>
                <w:sz w:val="24"/>
                <w:szCs w:val="24"/>
                <w:lang w:val="en-US"/>
              </w:rPr>
              <w:t>(7)</w:t>
            </w:r>
          </w:p>
        </w:tc>
      </w:tr>
    </w:tbl>
    <w:p w14:paraId="5123D8A3" w14:textId="77777777" w:rsidR="00AA01CE" w:rsidRPr="00D35378" w:rsidRDefault="00AA01CE" w:rsidP="009561B1">
      <w:pPr>
        <w:ind w:firstLine="567"/>
        <w:jc w:val="both"/>
        <w:rPr>
          <w:sz w:val="24"/>
          <w:szCs w:val="24"/>
        </w:rPr>
      </w:pPr>
    </w:p>
    <w:p w14:paraId="533D855A" w14:textId="6C92A72A" w:rsidR="009561B1" w:rsidRPr="00D35378" w:rsidRDefault="009561B1" w:rsidP="009561B1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lastRenderedPageBreak/>
        <w:t xml:space="preserve">где </w:t>
      </w:r>
      <w:r w:rsidRPr="00D35378">
        <w:rPr>
          <w:i/>
          <w:sz w:val="24"/>
          <w:szCs w:val="24"/>
        </w:rPr>
        <w:t>σ</w:t>
      </w:r>
      <w:r w:rsidRPr="00D35378">
        <w:rPr>
          <w:i/>
          <w:sz w:val="24"/>
          <w:szCs w:val="24"/>
          <w:vertAlign w:val="subscript"/>
          <w:lang w:val="en-US"/>
        </w:rPr>
        <w:t>r</w:t>
      </w:r>
      <w:r w:rsidRPr="00D35378">
        <w:rPr>
          <w:sz w:val="24"/>
          <w:szCs w:val="24"/>
        </w:rPr>
        <w:t xml:space="preserve"> – показатель повторяемости по таблице 1, %. </w:t>
      </w:r>
    </w:p>
    <w:p w14:paraId="7A31C2CE" w14:textId="77777777" w:rsidR="009561B1" w:rsidRPr="00D35378" w:rsidRDefault="009561B1" w:rsidP="009561B1">
      <w:pPr>
        <w:pStyle w:val="1"/>
        <w:tabs>
          <w:tab w:val="left" w:pos="993"/>
        </w:tabs>
        <w:ind w:right="-1" w:firstLine="567"/>
      </w:pPr>
      <w:r w:rsidRPr="00D35378">
        <w:t>б) контроль воспроизводимости:</w:t>
      </w:r>
    </w:p>
    <w:p w14:paraId="620B555D" w14:textId="77777777" w:rsidR="009561B1" w:rsidRPr="00D35378" w:rsidRDefault="009561B1" w:rsidP="009561B1">
      <w:pPr>
        <w:pStyle w:val="1"/>
        <w:numPr>
          <w:ilvl w:val="0"/>
          <w:numId w:val="5"/>
        </w:numPr>
        <w:tabs>
          <w:tab w:val="left" w:pos="993"/>
        </w:tabs>
        <w:ind w:left="0" w:right="-1" w:firstLine="567"/>
        <w:jc w:val="both"/>
      </w:pPr>
      <w:r w:rsidRPr="00D35378">
        <w:t>измеряют рабочую пробу в условиях воспроизводимости;</w:t>
      </w:r>
    </w:p>
    <w:p w14:paraId="67D6CCCA" w14:textId="66393B3E" w:rsidR="009561B1" w:rsidRPr="00D35378" w:rsidRDefault="009561B1" w:rsidP="009561B1">
      <w:pPr>
        <w:pStyle w:val="1"/>
        <w:numPr>
          <w:ilvl w:val="0"/>
          <w:numId w:val="5"/>
        </w:numPr>
        <w:tabs>
          <w:tab w:val="left" w:pos="993"/>
        </w:tabs>
        <w:ind w:left="0" w:right="-1" w:firstLine="567"/>
        <w:jc w:val="both"/>
      </w:pPr>
      <w:r w:rsidRPr="00D35378">
        <w:t xml:space="preserve">разность между результатами измерений </w:t>
      </w:r>
      <w:r w:rsidRPr="00D35378">
        <w:rPr>
          <w:i/>
        </w:rPr>
        <w:t>Х</w:t>
      </w:r>
      <w:r w:rsidRPr="00D35378">
        <w:rPr>
          <w:i/>
          <w:vertAlign w:val="subscript"/>
        </w:rPr>
        <w:t>1</w:t>
      </w:r>
      <w:r w:rsidRPr="00D35378">
        <w:t xml:space="preserve"> и </w:t>
      </w:r>
      <w:r w:rsidRPr="00D35378">
        <w:rPr>
          <w:i/>
        </w:rPr>
        <w:t>Х</w:t>
      </w:r>
      <w:r w:rsidRPr="00D35378">
        <w:rPr>
          <w:i/>
          <w:vertAlign w:val="subscript"/>
        </w:rPr>
        <w:t>2</w:t>
      </w:r>
      <w:r w:rsidRPr="00D35378">
        <w:t xml:space="preserve"> не должна превышать предела воспроизводимости </w:t>
      </w:r>
      <w:r w:rsidRPr="00D35378">
        <w:rPr>
          <w:i/>
          <w:lang w:val="en-US"/>
        </w:rPr>
        <w:t>R</w:t>
      </w:r>
      <w:r w:rsidRPr="00D35378">
        <w:t xml:space="preserve">, рассчитанного по формуле (8); </w:t>
      </w:r>
    </w:p>
    <w:p w14:paraId="367B52D3" w14:textId="490C8E21" w:rsidR="009561B1" w:rsidRPr="00D35378" w:rsidRDefault="009561B1" w:rsidP="009561B1">
      <w:pPr>
        <w:pStyle w:val="1"/>
        <w:numPr>
          <w:ilvl w:val="0"/>
          <w:numId w:val="5"/>
        </w:numPr>
        <w:tabs>
          <w:tab w:val="left" w:pos="993"/>
        </w:tabs>
        <w:ind w:left="0" w:right="-1" w:firstLine="567"/>
        <w:jc w:val="both"/>
      </w:pPr>
      <w:r w:rsidRPr="00D35378">
        <w:t>результат контроля признают удовлетворительным при выполнении условия (9):</w:t>
      </w:r>
    </w:p>
    <w:p w14:paraId="61348BA0" w14:textId="77777777" w:rsidR="00AA01CE" w:rsidRPr="00D35378" w:rsidRDefault="00AA01CE" w:rsidP="00AA01CE">
      <w:pPr>
        <w:pStyle w:val="1"/>
        <w:tabs>
          <w:tab w:val="left" w:pos="993"/>
        </w:tabs>
        <w:ind w:right="-1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AA01CE" w:rsidRPr="00D35378" w14:paraId="68B5720D" w14:textId="77777777" w:rsidTr="005124ED">
        <w:tc>
          <w:tcPr>
            <w:tcW w:w="8264" w:type="dxa"/>
          </w:tcPr>
          <w:p w14:paraId="34248822" w14:textId="673B843C" w:rsidR="00AA01CE" w:rsidRPr="00D35378" w:rsidRDefault="00AA01CE" w:rsidP="005124ED">
            <w:pPr>
              <w:ind w:firstLine="709"/>
              <w:jc w:val="both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R=2,77∙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535" w:type="dxa"/>
          </w:tcPr>
          <w:p w14:paraId="788745E2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7890DE84" w14:textId="79180193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(8)</w:t>
            </w:r>
          </w:p>
        </w:tc>
      </w:tr>
      <w:tr w:rsidR="00AA01CE" w:rsidRPr="00D35378" w14:paraId="10BD64BF" w14:textId="77777777" w:rsidTr="005124ED">
        <w:tc>
          <w:tcPr>
            <w:tcW w:w="8264" w:type="dxa"/>
          </w:tcPr>
          <w:p w14:paraId="13E53F8E" w14:textId="77777777" w:rsidR="00AA01CE" w:rsidRPr="00D35378" w:rsidRDefault="00AA01CE" w:rsidP="005124ED">
            <w:pPr>
              <w:ind w:firstLine="709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5" w:type="dxa"/>
          </w:tcPr>
          <w:p w14:paraId="5CC3F477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648656D0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</w:tr>
      <w:tr w:rsidR="00AA01CE" w:rsidRPr="00D35378" w14:paraId="3EED25FE" w14:textId="77777777" w:rsidTr="005124ED">
        <w:tc>
          <w:tcPr>
            <w:tcW w:w="8264" w:type="dxa"/>
          </w:tcPr>
          <w:p w14:paraId="4CCEBE8A" w14:textId="6D7CA285" w:rsidR="00AA01CE" w:rsidRPr="00D35378" w:rsidRDefault="00F46FF9" w:rsidP="005124ED">
            <w:pPr>
              <w:ind w:firstLine="709"/>
              <w:jc w:val="both"/>
              <w:rPr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≤0,01∙R∙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535" w:type="dxa"/>
          </w:tcPr>
          <w:p w14:paraId="32709517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24146ED8" w14:textId="363E0E65" w:rsidR="00AA01CE" w:rsidRPr="00D35378" w:rsidRDefault="00AA01CE" w:rsidP="005124ED">
            <w:pPr>
              <w:jc w:val="both"/>
              <w:rPr>
                <w:sz w:val="24"/>
                <w:szCs w:val="24"/>
                <w:lang w:val="en-US"/>
              </w:rPr>
            </w:pPr>
            <w:r w:rsidRPr="00D35378">
              <w:rPr>
                <w:sz w:val="24"/>
                <w:szCs w:val="24"/>
                <w:lang w:val="en-US"/>
              </w:rPr>
              <w:t>(9)</w:t>
            </w:r>
          </w:p>
        </w:tc>
      </w:tr>
    </w:tbl>
    <w:p w14:paraId="427C6B9E" w14:textId="77777777" w:rsidR="00AA01CE" w:rsidRPr="00D35378" w:rsidRDefault="00AA01CE" w:rsidP="00AA01CE">
      <w:pPr>
        <w:pStyle w:val="1"/>
        <w:tabs>
          <w:tab w:val="left" w:pos="993"/>
        </w:tabs>
        <w:ind w:right="-1"/>
        <w:jc w:val="both"/>
      </w:pPr>
    </w:p>
    <w:p w14:paraId="731C66DB" w14:textId="77777777" w:rsidR="009561B1" w:rsidRPr="00D35378" w:rsidRDefault="009561B1" w:rsidP="009561B1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где </w:t>
      </w:r>
      <w:r w:rsidRPr="00D35378">
        <w:rPr>
          <w:i/>
          <w:sz w:val="24"/>
          <w:szCs w:val="24"/>
        </w:rPr>
        <w:t>σ</w:t>
      </w:r>
      <w:r w:rsidRPr="00D35378">
        <w:rPr>
          <w:i/>
          <w:sz w:val="24"/>
          <w:szCs w:val="24"/>
          <w:vertAlign w:val="subscript"/>
          <w:lang w:val="en-US"/>
        </w:rPr>
        <w:t>R</w:t>
      </w:r>
      <w:r w:rsidRPr="00D35378">
        <w:rPr>
          <w:sz w:val="24"/>
          <w:szCs w:val="24"/>
        </w:rPr>
        <w:t xml:space="preserve"> – показатель воспроизводимости по таблице 1, %. </w:t>
      </w:r>
    </w:p>
    <w:p w14:paraId="23A2DD97" w14:textId="3531AF9C" w:rsidR="009561B1" w:rsidRPr="00D35378" w:rsidRDefault="009561B1" w:rsidP="009561B1">
      <w:pPr>
        <w:pStyle w:val="1"/>
        <w:ind w:right="-1" w:firstLine="567"/>
      </w:pPr>
      <w:r w:rsidRPr="00D35378">
        <w:t xml:space="preserve">в) контроль точности с применением </w:t>
      </w:r>
      <w:r w:rsidR="00B4690A" w:rsidRPr="00D35378">
        <w:t xml:space="preserve">стандартных образцов </w:t>
      </w:r>
      <w:r w:rsidR="00762F4E" w:rsidRPr="00D35378">
        <w:t>(</w:t>
      </w:r>
      <w:r w:rsidRPr="00D35378">
        <w:t>СО</w:t>
      </w:r>
      <w:r w:rsidR="00762F4E" w:rsidRPr="00D35378">
        <w:t>)</w:t>
      </w:r>
      <w:r w:rsidR="00B4690A" w:rsidRPr="00D35378">
        <w:t xml:space="preserve"> или аттестованных растворов </w:t>
      </w:r>
      <w:r w:rsidRPr="00D35378">
        <w:t xml:space="preserve">(АР): </w:t>
      </w:r>
    </w:p>
    <w:p w14:paraId="23DF4BD2" w14:textId="486C6E36" w:rsidR="00B4690A" w:rsidRPr="00D35378" w:rsidRDefault="009561B1" w:rsidP="00C5765B">
      <w:pPr>
        <w:pStyle w:val="1"/>
        <w:numPr>
          <w:ilvl w:val="0"/>
          <w:numId w:val="5"/>
        </w:numPr>
        <w:tabs>
          <w:tab w:val="left" w:pos="993"/>
        </w:tabs>
        <w:ind w:left="0" w:right="-1" w:firstLine="567"/>
        <w:jc w:val="both"/>
      </w:pPr>
      <w:r w:rsidRPr="00D35378">
        <w:t>измеряют СО</w:t>
      </w:r>
      <w:r w:rsidR="00B4690A" w:rsidRPr="00D35378">
        <w:t xml:space="preserve"> или </w:t>
      </w:r>
      <w:r w:rsidRPr="00D35378">
        <w:t>АР</w:t>
      </w:r>
      <w:r w:rsidR="00B4690A" w:rsidRPr="00D35378">
        <w:t>;</w:t>
      </w:r>
    </w:p>
    <w:p w14:paraId="5371F4E4" w14:textId="22EAC6F4" w:rsidR="009561B1" w:rsidRPr="00D35378" w:rsidRDefault="009561B1" w:rsidP="00C5765B">
      <w:pPr>
        <w:pStyle w:val="1"/>
        <w:numPr>
          <w:ilvl w:val="0"/>
          <w:numId w:val="5"/>
        </w:numPr>
        <w:tabs>
          <w:tab w:val="left" w:pos="993"/>
        </w:tabs>
        <w:ind w:left="0" w:right="-1" w:firstLine="567"/>
        <w:jc w:val="both"/>
      </w:pPr>
      <w:r w:rsidRPr="00D35378">
        <w:t>разность между результатом измерений и аттестованным значением не должна превышать показателя точности, условие (10):</w:t>
      </w:r>
    </w:p>
    <w:p w14:paraId="733EAE89" w14:textId="77777777" w:rsidR="00AA01CE" w:rsidRPr="00D35378" w:rsidRDefault="00AA01CE" w:rsidP="00AA01CE">
      <w:pPr>
        <w:pStyle w:val="1"/>
        <w:tabs>
          <w:tab w:val="left" w:pos="993"/>
        </w:tabs>
        <w:ind w:right="-1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616"/>
      </w:tblGrid>
      <w:tr w:rsidR="00AA01CE" w:rsidRPr="00D35378" w14:paraId="56A6DABB" w14:textId="77777777" w:rsidTr="005124ED">
        <w:tc>
          <w:tcPr>
            <w:tcW w:w="8264" w:type="dxa"/>
          </w:tcPr>
          <w:p w14:paraId="0913FB77" w14:textId="0E1CFFC4" w:rsidR="00AA01CE" w:rsidRPr="00D35378" w:rsidRDefault="00F46FF9" w:rsidP="005124ED">
            <w:pPr>
              <w:ind w:firstLine="709"/>
              <w:jc w:val="both"/>
              <w:rPr>
                <w:i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CO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≤0,01∙δ∙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</m:t>
                    </m:r>
                  </m:sub>
                </m:sSub>
              </m:oMath>
            </m:oMathPara>
          </w:p>
        </w:tc>
        <w:tc>
          <w:tcPr>
            <w:tcW w:w="535" w:type="dxa"/>
          </w:tcPr>
          <w:p w14:paraId="5EA2ACEA" w14:textId="77777777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21D07F0D" w14:textId="4B335F1C" w:rsidR="00AA01CE" w:rsidRPr="00D35378" w:rsidRDefault="00AA01CE" w:rsidP="005124ED">
            <w:pPr>
              <w:jc w:val="both"/>
              <w:rPr>
                <w:sz w:val="24"/>
                <w:szCs w:val="24"/>
              </w:rPr>
            </w:pPr>
            <w:r w:rsidRPr="00D35378">
              <w:rPr>
                <w:sz w:val="24"/>
                <w:szCs w:val="24"/>
              </w:rPr>
              <w:t>(</w:t>
            </w:r>
            <w:r w:rsidRPr="00D35378">
              <w:rPr>
                <w:sz w:val="24"/>
                <w:szCs w:val="24"/>
                <w:lang w:val="en-US"/>
              </w:rPr>
              <w:t>10</w:t>
            </w:r>
            <w:r w:rsidRPr="00D35378">
              <w:rPr>
                <w:sz w:val="24"/>
                <w:szCs w:val="24"/>
              </w:rPr>
              <w:t>)</w:t>
            </w:r>
          </w:p>
        </w:tc>
      </w:tr>
    </w:tbl>
    <w:p w14:paraId="02288D09" w14:textId="77777777" w:rsidR="00AA01CE" w:rsidRPr="00D35378" w:rsidRDefault="00AA01CE" w:rsidP="00AA01CE">
      <w:pPr>
        <w:pStyle w:val="1"/>
        <w:tabs>
          <w:tab w:val="left" w:pos="993"/>
        </w:tabs>
        <w:ind w:right="-1"/>
        <w:jc w:val="both"/>
      </w:pPr>
    </w:p>
    <w:p w14:paraId="1B3C9EF2" w14:textId="033F66BB" w:rsidR="009561B1" w:rsidRPr="00D35378" w:rsidRDefault="00AA01CE" w:rsidP="009561B1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>где</w:t>
      </w:r>
      <w:r w:rsidRPr="00D35378">
        <w:rPr>
          <w:i/>
          <w:sz w:val="24"/>
          <w:szCs w:val="24"/>
        </w:rPr>
        <w:t xml:space="preserve"> </w:t>
      </w:r>
      <w:r w:rsidR="009561B1" w:rsidRPr="00D35378">
        <w:rPr>
          <w:i/>
          <w:sz w:val="24"/>
          <w:szCs w:val="24"/>
        </w:rPr>
        <w:t>С</w:t>
      </w:r>
      <w:r w:rsidR="009561B1" w:rsidRPr="00D35378">
        <w:rPr>
          <w:i/>
          <w:sz w:val="24"/>
          <w:szCs w:val="24"/>
          <w:vertAlign w:val="subscript"/>
        </w:rPr>
        <w:t xml:space="preserve">СО </w:t>
      </w:r>
      <w:r w:rsidR="009561B1" w:rsidRPr="00D35378">
        <w:rPr>
          <w:sz w:val="24"/>
          <w:szCs w:val="24"/>
        </w:rPr>
        <w:t>– значение аттестованной характеристики СО</w:t>
      </w:r>
      <w:r w:rsidRPr="00D35378">
        <w:rPr>
          <w:sz w:val="24"/>
          <w:szCs w:val="24"/>
        </w:rPr>
        <w:t xml:space="preserve"> (АР)</w:t>
      </w:r>
      <w:r w:rsidR="009561B1" w:rsidRPr="00D35378">
        <w:rPr>
          <w:sz w:val="24"/>
          <w:szCs w:val="24"/>
        </w:rPr>
        <w:t>, мкг/см</w:t>
      </w:r>
      <w:r w:rsidR="009561B1" w:rsidRPr="00D35378">
        <w:rPr>
          <w:sz w:val="24"/>
          <w:szCs w:val="24"/>
          <w:vertAlign w:val="superscript"/>
        </w:rPr>
        <w:t>3</w:t>
      </w:r>
      <w:r w:rsidR="009561B1" w:rsidRPr="00D35378">
        <w:rPr>
          <w:sz w:val="24"/>
          <w:szCs w:val="24"/>
        </w:rPr>
        <w:t>.</w:t>
      </w:r>
    </w:p>
    <w:p w14:paraId="55883C32" w14:textId="658DE182" w:rsidR="008672FF" w:rsidRPr="00D35378" w:rsidRDefault="009561B1" w:rsidP="00EB315F">
      <w:pPr>
        <w:spacing w:after="200" w:line="276" w:lineRule="auto"/>
        <w:jc w:val="center"/>
        <w:rPr>
          <w:sz w:val="24"/>
          <w:szCs w:val="24"/>
        </w:rPr>
      </w:pPr>
      <w:r w:rsidRPr="00D35378">
        <w:rPr>
          <w:b/>
          <w:sz w:val="24"/>
          <w:szCs w:val="24"/>
        </w:rPr>
        <w:br w:type="page"/>
      </w:r>
      <w:r w:rsidR="008672FF" w:rsidRPr="00D35378">
        <w:rPr>
          <w:b/>
          <w:sz w:val="24"/>
          <w:szCs w:val="24"/>
        </w:rPr>
        <w:lastRenderedPageBreak/>
        <w:t>Библиография</w:t>
      </w:r>
    </w:p>
    <w:p w14:paraId="667A25CD" w14:textId="77777777" w:rsidR="008672FF" w:rsidRPr="00D35378" w:rsidRDefault="008672FF" w:rsidP="008672FF">
      <w:pPr>
        <w:ind w:firstLine="567"/>
        <w:jc w:val="center"/>
        <w:rPr>
          <w:b/>
          <w:sz w:val="24"/>
          <w:szCs w:val="24"/>
        </w:rPr>
      </w:pPr>
    </w:p>
    <w:p w14:paraId="770908EE" w14:textId="77777777" w:rsidR="008672FF" w:rsidRPr="00D35378" w:rsidRDefault="00832E9B" w:rsidP="008672F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[1] </w:t>
      </w:r>
      <w:r w:rsidR="008672FF" w:rsidRPr="00D35378">
        <w:rPr>
          <w:sz w:val="24"/>
          <w:szCs w:val="24"/>
        </w:rPr>
        <w:t>Кодекс Республики Казахстан «О здоровье народа и системе здравоо</w:t>
      </w:r>
      <w:r w:rsidR="008C52CC" w:rsidRPr="00D35378">
        <w:rPr>
          <w:sz w:val="24"/>
          <w:szCs w:val="24"/>
        </w:rPr>
        <w:t>хранения» от 7 июля 2020 года N</w:t>
      </w:r>
      <w:r w:rsidR="008672FF" w:rsidRPr="00D35378">
        <w:rPr>
          <w:sz w:val="24"/>
          <w:szCs w:val="24"/>
        </w:rPr>
        <w:t>360-IV ЗРК.</w:t>
      </w:r>
    </w:p>
    <w:p w14:paraId="30A87C09" w14:textId="14D90BDA" w:rsidR="008672FF" w:rsidRPr="00D35378" w:rsidRDefault="008672FF" w:rsidP="008672FF">
      <w:pPr>
        <w:ind w:firstLine="567"/>
        <w:jc w:val="both"/>
        <w:rPr>
          <w:sz w:val="24"/>
          <w:szCs w:val="24"/>
        </w:rPr>
      </w:pPr>
      <w:r w:rsidRPr="00D35378">
        <w:rPr>
          <w:sz w:val="24"/>
          <w:szCs w:val="24"/>
        </w:rPr>
        <w:t xml:space="preserve">[2] </w:t>
      </w:r>
      <w:r w:rsidR="0019546D" w:rsidRPr="00D35378">
        <w:rPr>
          <w:sz w:val="24"/>
          <w:szCs w:val="24"/>
        </w:rPr>
        <w:t>Технический регламент Таможенного Союза ТР ТС 0</w:t>
      </w:r>
      <w:r w:rsidR="008F7B2D" w:rsidRPr="00D35378">
        <w:rPr>
          <w:sz w:val="24"/>
          <w:szCs w:val="24"/>
        </w:rPr>
        <w:t>0</w:t>
      </w:r>
      <w:r w:rsidR="0036263D" w:rsidRPr="00D35378">
        <w:rPr>
          <w:sz w:val="24"/>
          <w:szCs w:val="24"/>
        </w:rPr>
        <w:t>5</w:t>
      </w:r>
      <w:r w:rsidR="0019546D" w:rsidRPr="00D35378">
        <w:rPr>
          <w:sz w:val="24"/>
          <w:szCs w:val="24"/>
        </w:rPr>
        <w:t>/201</w:t>
      </w:r>
      <w:r w:rsidR="008F7B2D" w:rsidRPr="00D35378">
        <w:rPr>
          <w:sz w:val="24"/>
          <w:szCs w:val="24"/>
        </w:rPr>
        <w:t>1</w:t>
      </w:r>
      <w:r w:rsidR="0019546D" w:rsidRPr="00D35378">
        <w:rPr>
          <w:sz w:val="24"/>
          <w:szCs w:val="24"/>
        </w:rPr>
        <w:t xml:space="preserve"> «</w:t>
      </w:r>
      <w:r w:rsidR="008F7B2D" w:rsidRPr="00D35378">
        <w:rPr>
          <w:sz w:val="24"/>
          <w:szCs w:val="24"/>
        </w:rPr>
        <w:t xml:space="preserve">О безопасности </w:t>
      </w:r>
      <w:r w:rsidR="0036263D" w:rsidRPr="00D35378">
        <w:rPr>
          <w:sz w:val="24"/>
          <w:szCs w:val="24"/>
        </w:rPr>
        <w:t>упаковки</w:t>
      </w:r>
      <w:r w:rsidR="0019546D" w:rsidRPr="00D35378">
        <w:rPr>
          <w:sz w:val="24"/>
          <w:szCs w:val="24"/>
        </w:rPr>
        <w:t xml:space="preserve">», </w:t>
      </w:r>
      <w:r w:rsidR="008F7B2D" w:rsidRPr="00D35378">
        <w:rPr>
          <w:sz w:val="24"/>
          <w:szCs w:val="24"/>
        </w:rPr>
        <w:t>утвержден</w:t>
      </w:r>
      <w:r w:rsidR="0019546D" w:rsidRPr="00D35378">
        <w:rPr>
          <w:sz w:val="24"/>
          <w:szCs w:val="24"/>
        </w:rPr>
        <w:t xml:space="preserve"> Решением </w:t>
      </w:r>
      <w:r w:rsidR="008F7B2D" w:rsidRPr="00D35378">
        <w:rPr>
          <w:sz w:val="24"/>
          <w:szCs w:val="24"/>
        </w:rPr>
        <w:t>К</w:t>
      </w:r>
      <w:r w:rsidR="0019546D" w:rsidRPr="00D35378">
        <w:rPr>
          <w:sz w:val="24"/>
          <w:szCs w:val="24"/>
        </w:rPr>
        <w:t>омиссии</w:t>
      </w:r>
      <w:r w:rsidR="008F7B2D" w:rsidRPr="00D35378">
        <w:rPr>
          <w:sz w:val="24"/>
          <w:szCs w:val="24"/>
        </w:rPr>
        <w:t xml:space="preserve"> Таможенного союза</w:t>
      </w:r>
      <w:r w:rsidR="0019546D" w:rsidRPr="00D35378">
        <w:rPr>
          <w:sz w:val="24"/>
          <w:szCs w:val="24"/>
        </w:rPr>
        <w:t xml:space="preserve"> от </w:t>
      </w:r>
      <w:r w:rsidR="0036263D" w:rsidRPr="00D35378">
        <w:rPr>
          <w:sz w:val="24"/>
          <w:szCs w:val="24"/>
        </w:rPr>
        <w:t>15</w:t>
      </w:r>
      <w:r w:rsidR="0019546D" w:rsidRPr="00D35378">
        <w:rPr>
          <w:sz w:val="24"/>
          <w:szCs w:val="24"/>
        </w:rPr>
        <w:t xml:space="preserve"> </w:t>
      </w:r>
      <w:r w:rsidR="0036263D" w:rsidRPr="00D35378">
        <w:rPr>
          <w:sz w:val="24"/>
          <w:szCs w:val="24"/>
        </w:rPr>
        <w:t>августа</w:t>
      </w:r>
      <w:r w:rsidR="0019546D" w:rsidRPr="00D35378">
        <w:rPr>
          <w:sz w:val="24"/>
          <w:szCs w:val="24"/>
        </w:rPr>
        <w:t xml:space="preserve"> 201</w:t>
      </w:r>
      <w:r w:rsidR="008F7B2D" w:rsidRPr="00D35378">
        <w:rPr>
          <w:sz w:val="24"/>
          <w:szCs w:val="24"/>
        </w:rPr>
        <w:t>1</w:t>
      </w:r>
      <w:r w:rsidR="0019546D" w:rsidRPr="00D35378">
        <w:rPr>
          <w:sz w:val="24"/>
          <w:szCs w:val="24"/>
        </w:rPr>
        <w:t xml:space="preserve"> г. №</w:t>
      </w:r>
      <w:r w:rsidR="008F7B2D" w:rsidRPr="00D35378">
        <w:rPr>
          <w:sz w:val="24"/>
          <w:szCs w:val="24"/>
        </w:rPr>
        <w:t>7</w:t>
      </w:r>
      <w:r w:rsidR="0036263D" w:rsidRPr="00D35378">
        <w:rPr>
          <w:sz w:val="24"/>
          <w:szCs w:val="24"/>
        </w:rPr>
        <w:t>69</w:t>
      </w:r>
      <w:r w:rsidR="00EF4F45" w:rsidRPr="00D35378">
        <w:rPr>
          <w:sz w:val="24"/>
          <w:szCs w:val="24"/>
        </w:rPr>
        <w:t>.</w:t>
      </w:r>
    </w:p>
    <w:p w14:paraId="4684D0AA" w14:textId="77777777" w:rsidR="008672FF" w:rsidRPr="00D35378" w:rsidRDefault="008672FF" w:rsidP="008672FF">
      <w:pPr>
        <w:rPr>
          <w:sz w:val="24"/>
          <w:szCs w:val="24"/>
        </w:rPr>
      </w:pPr>
    </w:p>
    <w:p w14:paraId="1B117C54" w14:textId="77777777" w:rsidR="00971954" w:rsidRPr="00D35378" w:rsidRDefault="00971954" w:rsidP="008672FF">
      <w:pPr>
        <w:rPr>
          <w:sz w:val="24"/>
          <w:szCs w:val="24"/>
        </w:rPr>
      </w:pPr>
    </w:p>
    <w:p w14:paraId="62E05309" w14:textId="77777777" w:rsidR="00971954" w:rsidRPr="00D35378" w:rsidRDefault="00971954" w:rsidP="008672FF">
      <w:pPr>
        <w:rPr>
          <w:sz w:val="24"/>
          <w:szCs w:val="24"/>
        </w:rPr>
      </w:pPr>
    </w:p>
    <w:p w14:paraId="3BA8E280" w14:textId="77777777" w:rsidR="00971954" w:rsidRPr="00D35378" w:rsidRDefault="00971954" w:rsidP="008672FF">
      <w:pPr>
        <w:rPr>
          <w:sz w:val="24"/>
          <w:szCs w:val="24"/>
        </w:rPr>
      </w:pPr>
    </w:p>
    <w:p w14:paraId="5D573EA5" w14:textId="77777777" w:rsidR="00971954" w:rsidRPr="00D35378" w:rsidRDefault="00971954" w:rsidP="008672FF">
      <w:pPr>
        <w:rPr>
          <w:sz w:val="24"/>
          <w:szCs w:val="24"/>
        </w:rPr>
      </w:pPr>
    </w:p>
    <w:p w14:paraId="00FFB2CA" w14:textId="77777777" w:rsidR="00971954" w:rsidRPr="00D35378" w:rsidRDefault="00971954" w:rsidP="008672FF">
      <w:pPr>
        <w:rPr>
          <w:sz w:val="24"/>
          <w:szCs w:val="24"/>
        </w:rPr>
      </w:pPr>
    </w:p>
    <w:p w14:paraId="354E400C" w14:textId="77777777" w:rsidR="00971954" w:rsidRPr="00D35378" w:rsidRDefault="00971954" w:rsidP="008672FF">
      <w:pPr>
        <w:rPr>
          <w:sz w:val="24"/>
          <w:szCs w:val="24"/>
        </w:rPr>
      </w:pPr>
    </w:p>
    <w:p w14:paraId="7B48095E" w14:textId="77777777" w:rsidR="00971954" w:rsidRPr="00D35378" w:rsidRDefault="00971954" w:rsidP="008672FF">
      <w:pPr>
        <w:rPr>
          <w:sz w:val="24"/>
          <w:szCs w:val="24"/>
        </w:rPr>
      </w:pPr>
    </w:p>
    <w:p w14:paraId="2C0D0A90" w14:textId="77777777" w:rsidR="00971954" w:rsidRPr="00D35378" w:rsidRDefault="00971954" w:rsidP="008672FF">
      <w:pPr>
        <w:rPr>
          <w:sz w:val="24"/>
          <w:szCs w:val="24"/>
        </w:rPr>
      </w:pPr>
    </w:p>
    <w:p w14:paraId="3C937BDA" w14:textId="77777777" w:rsidR="00971954" w:rsidRPr="00D35378" w:rsidRDefault="00971954" w:rsidP="008672FF">
      <w:pPr>
        <w:rPr>
          <w:sz w:val="24"/>
          <w:szCs w:val="24"/>
        </w:rPr>
      </w:pPr>
    </w:p>
    <w:p w14:paraId="74519F08" w14:textId="77777777" w:rsidR="00971954" w:rsidRPr="00D35378" w:rsidRDefault="00971954" w:rsidP="008672FF">
      <w:pPr>
        <w:rPr>
          <w:sz w:val="24"/>
          <w:szCs w:val="24"/>
        </w:rPr>
      </w:pPr>
    </w:p>
    <w:p w14:paraId="40F9DC41" w14:textId="77777777" w:rsidR="00971954" w:rsidRPr="00D35378" w:rsidRDefault="00971954" w:rsidP="008672FF">
      <w:pPr>
        <w:rPr>
          <w:sz w:val="24"/>
          <w:szCs w:val="24"/>
        </w:rPr>
      </w:pPr>
    </w:p>
    <w:p w14:paraId="6E2875DC" w14:textId="77777777" w:rsidR="00971954" w:rsidRPr="00D35378" w:rsidRDefault="00971954" w:rsidP="008672FF">
      <w:pPr>
        <w:rPr>
          <w:sz w:val="24"/>
          <w:szCs w:val="24"/>
        </w:rPr>
      </w:pPr>
    </w:p>
    <w:p w14:paraId="72582DC9" w14:textId="77777777" w:rsidR="00971954" w:rsidRPr="00D35378" w:rsidRDefault="00971954" w:rsidP="008672FF">
      <w:pPr>
        <w:rPr>
          <w:sz w:val="24"/>
          <w:szCs w:val="24"/>
        </w:rPr>
      </w:pPr>
    </w:p>
    <w:p w14:paraId="537A9847" w14:textId="77777777" w:rsidR="00971954" w:rsidRPr="00D35378" w:rsidRDefault="00971954" w:rsidP="008672FF">
      <w:pPr>
        <w:rPr>
          <w:sz w:val="24"/>
          <w:szCs w:val="24"/>
        </w:rPr>
      </w:pPr>
    </w:p>
    <w:p w14:paraId="6763DA9D" w14:textId="77777777" w:rsidR="00971954" w:rsidRPr="00D35378" w:rsidRDefault="00971954" w:rsidP="008672FF">
      <w:pPr>
        <w:rPr>
          <w:sz w:val="24"/>
          <w:szCs w:val="24"/>
        </w:rPr>
      </w:pPr>
    </w:p>
    <w:p w14:paraId="6ACC3839" w14:textId="77777777" w:rsidR="00971954" w:rsidRPr="00D35378" w:rsidRDefault="00971954" w:rsidP="008672FF">
      <w:pPr>
        <w:rPr>
          <w:sz w:val="24"/>
          <w:szCs w:val="24"/>
        </w:rPr>
      </w:pPr>
    </w:p>
    <w:p w14:paraId="0A6E6A92" w14:textId="77777777" w:rsidR="00971954" w:rsidRPr="00D35378" w:rsidRDefault="00971954" w:rsidP="008672FF">
      <w:pPr>
        <w:rPr>
          <w:sz w:val="24"/>
          <w:szCs w:val="24"/>
        </w:rPr>
      </w:pPr>
    </w:p>
    <w:p w14:paraId="63313C68" w14:textId="77777777" w:rsidR="00971954" w:rsidRPr="00D35378" w:rsidRDefault="00971954" w:rsidP="008672FF">
      <w:pPr>
        <w:rPr>
          <w:sz w:val="24"/>
          <w:szCs w:val="24"/>
        </w:rPr>
      </w:pPr>
    </w:p>
    <w:p w14:paraId="7045EA7D" w14:textId="77777777" w:rsidR="008672FF" w:rsidRPr="00D35378" w:rsidRDefault="008672FF" w:rsidP="008672FF">
      <w:pPr>
        <w:rPr>
          <w:sz w:val="24"/>
          <w:szCs w:val="24"/>
        </w:rPr>
      </w:pPr>
    </w:p>
    <w:p w14:paraId="4541AA5B" w14:textId="77777777" w:rsidR="008672FF" w:rsidRPr="00D35378" w:rsidRDefault="008672FF" w:rsidP="008672FF">
      <w:pPr>
        <w:rPr>
          <w:sz w:val="24"/>
          <w:szCs w:val="24"/>
        </w:rPr>
      </w:pPr>
    </w:p>
    <w:p w14:paraId="13E7C7FD" w14:textId="77777777" w:rsidR="008672FF" w:rsidRPr="00D35378" w:rsidRDefault="008672FF" w:rsidP="008672FF">
      <w:pPr>
        <w:rPr>
          <w:sz w:val="24"/>
          <w:szCs w:val="24"/>
        </w:rPr>
      </w:pPr>
    </w:p>
    <w:p w14:paraId="3DEFE757" w14:textId="77777777" w:rsidR="008672FF" w:rsidRPr="00D35378" w:rsidRDefault="008672FF" w:rsidP="008672FF">
      <w:pPr>
        <w:rPr>
          <w:sz w:val="24"/>
          <w:szCs w:val="24"/>
        </w:rPr>
      </w:pPr>
    </w:p>
    <w:p w14:paraId="378AC873" w14:textId="77777777" w:rsidR="008672FF" w:rsidRPr="00D35378" w:rsidRDefault="008672FF" w:rsidP="008672FF">
      <w:pPr>
        <w:rPr>
          <w:sz w:val="24"/>
          <w:szCs w:val="24"/>
        </w:rPr>
      </w:pPr>
    </w:p>
    <w:p w14:paraId="6238C76E" w14:textId="77777777" w:rsidR="008672FF" w:rsidRPr="00D35378" w:rsidRDefault="008672FF" w:rsidP="008672FF">
      <w:pPr>
        <w:rPr>
          <w:sz w:val="24"/>
          <w:szCs w:val="24"/>
        </w:rPr>
      </w:pPr>
    </w:p>
    <w:p w14:paraId="3747B721" w14:textId="77777777" w:rsidR="008672FF" w:rsidRPr="00D35378" w:rsidRDefault="008672FF" w:rsidP="008672FF">
      <w:pPr>
        <w:rPr>
          <w:sz w:val="24"/>
          <w:szCs w:val="24"/>
        </w:rPr>
      </w:pPr>
    </w:p>
    <w:p w14:paraId="5549439B" w14:textId="77777777" w:rsidR="008672FF" w:rsidRPr="00D35378" w:rsidRDefault="008672FF" w:rsidP="008672FF">
      <w:pPr>
        <w:rPr>
          <w:sz w:val="24"/>
          <w:szCs w:val="24"/>
        </w:rPr>
      </w:pPr>
    </w:p>
    <w:p w14:paraId="76B36A3F" w14:textId="77777777" w:rsidR="008672FF" w:rsidRPr="00D35378" w:rsidRDefault="008672FF" w:rsidP="008672FF">
      <w:pPr>
        <w:rPr>
          <w:sz w:val="24"/>
          <w:szCs w:val="24"/>
        </w:rPr>
      </w:pPr>
    </w:p>
    <w:p w14:paraId="5BFFE407" w14:textId="77777777" w:rsidR="008672FF" w:rsidRPr="00D35378" w:rsidRDefault="008672FF" w:rsidP="008672FF">
      <w:pPr>
        <w:rPr>
          <w:sz w:val="24"/>
          <w:szCs w:val="24"/>
        </w:rPr>
      </w:pPr>
    </w:p>
    <w:p w14:paraId="02DBC52D" w14:textId="77777777" w:rsidR="008672FF" w:rsidRPr="00D35378" w:rsidRDefault="008672FF" w:rsidP="008672FF">
      <w:pPr>
        <w:rPr>
          <w:sz w:val="24"/>
          <w:szCs w:val="24"/>
        </w:rPr>
      </w:pPr>
    </w:p>
    <w:p w14:paraId="442800A7" w14:textId="77777777" w:rsidR="008672FF" w:rsidRPr="00D35378" w:rsidRDefault="008672FF" w:rsidP="008672FF">
      <w:pPr>
        <w:rPr>
          <w:sz w:val="24"/>
          <w:szCs w:val="24"/>
        </w:rPr>
      </w:pPr>
    </w:p>
    <w:p w14:paraId="4DADCE14" w14:textId="77777777" w:rsidR="008672FF" w:rsidRPr="00D35378" w:rsidRDefault="008672FF" w:rsidP="008672FF">
      <w:pPr>
        <w:rPr>
          <w:sz w:val="24"/>
          <w:szCs w:val="24"/>
        </w:rPr>
      </w:pPr>
    </w:p>
    <w:p w14:paraId="1FC7A3B8" w14:textId="77777777" w:rsidR="008672FF" w:rsidRPr="00D35378" w:rsidRDefault="008672FF" w:rsidP="008672FF">
      <w:pPr>
        <w:rPr>
          <w:sz w:val="24"/>
          <w:szCs w:val="24"/>
        </w:rPr>
      </w:pPr>
    </w:p>
    <w:p w14:paraId="646CE731" w14:textId="77777777" w:rsidR="007C566B" w:rsidRPr="00D35378" w:rsidRDefault="007C566B" w:rsidP="008672FF">
      <w:pPr>
        <w:rPr>
          <w:sz w:val="24"/>
          <w:szCs w:val="24"/>
        </w:rPr>
      </w:pPr>
    </w:p>
    <w:p w14:paraId="332842B5" w14:textId="77777777" w:rsidR="00EF4F45" w:rsidRPr="00D35378" w:rsidRDefault="00EF4F45" w:rsidP="008672FF">
      <w:pPr>
        <w:rPr>
          <w:sz w:val="24"/>
          <w:szCs w:val="24"/>
        </w:rPr>
      </w:pPr>
    </w:p>
    <w:p w14:paraId="0E905A6B" w14:textId="77777777" w:rsidR="007C566B" w:rsidRPr="00D35378" w:rsidRDefault="007C566B" w:rsidP="008672FF">
      <w:pPr>
        <w:rPr>
          <w:sz w:val="24"/>
          <w:szCs w:val="24"/>
        </w:rPr>
      </w:pPr>
    </w:p>
    <w:p w14:paraId="62C4C0C6" w14:textId="77777777" w:rsidR="007C566B" w:rsidRPr="00D35378" w:rsidRDefault="007C566B" w:rsidP="008672FF">
      <w:pPr>
        <w:rPr>
          <w:sz w:val="24"/>
          <w:szCs w:val="24"/>
        </w:rPr>
      </w:pPr>
    </w:p>
    <w:p w14:paraId="683A18B1" w14:textId="77777777" w:rsidR="008672FF" w:rsidRPr="00D35378" w:rsidRDefault="008672FF" w:rsidP="008672FF">
      <w:pPr>
        <w:rPr>
          <w:sz w:val="24"/>
          <w:szCs w:val="24"/>
        </w:rPr>
      </w:pPr>
      <w:r w:rsidRPr="00D35378">
        <w:rPr>
          <w:sz w:val="24"/>
          <w:szCs w:val="24"/>
        </w:rPr>
        <w:t>_____________________________________________________________________________</w:t>
      </w:r>
    </w:p>
    <w:p w14:paraId="17D2204F" w14:textId="3076B766" w:rsidR="008672FF" w:rsidRPr="00D35378" w:rsidRDefault="008672FF" w:rsidP="00BF594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D35378">
        <w:rPr>
          <w:b/>
          <w:sz w:val="24"/>
          <w:szCs w:val="24"/>
          <w:lang w:val="kk-KZ"/>
        </w:rPr>
        <w:t xml:space="preserve">МКС </w:t>
      </w:r>
      <w:r w:rsidR="00B4690A" w:rsidRPr="00D35378">
        <w:rPr>
          <w:b/>
          <w:sz w:val="24"/>
          <w:szCs w:val="24"/>
          <w:lang w:val="kk-KZ"/>
        </w:rPr>
        <w:t>55.040</w:t>
      </w:r>
    </w:p>
    <w:p w14:paraId="732E40A7" w14:textId="77777777" w:rsidR="008672FF" w:rsidRPr="00D35378" w:rsidRDefault="008672FF" w:rsidP="008672FF">
      <w:pPr>
        <w:rPr>
          <w:b/>
          <w:sz w:val="24"/>
          <w:szCs w:val="24"/>
          <w:lang w:val="kk-KZ"/>
        </w:rPr>
      </w:pPr>
    </w:p>
    <w:p w14:paraId="50732B39" w14:textId="740D7CCD" w:rsidR="008672FF" w:rsidRPr="00D35378" w:rsidRDefault="008672FF" w:rsidP="00CF1667">
      <w:pPr>
        <w:ind w:firstLine="567"/>
        <w:jc w:val="both"/>
        <w:rPr>
          <w:color w:val="FF0000"/>
          <w:sz w:val="24"/>
          <w:szCs w:val="24"/>
        </w:rPr>
      </w:pPr>
      <w:r w:rsidRPr="00D35378">
        <w:rPr>
          <w:b/>
          <w:sz w:val="24"/>
          <w:szCs w:val="24"/>
        </w:rPr>
        <w:t>Ключевые слова:</w:t>
      </w:r>
      <w:r w:rsidRPr="00D35378">
        <w:rPr>
          <w:sz w:val="24"/>
          <w:szCs w:val="24"/>
        </w:rPr>
        <w:t xml:space="preserve"> </w:t>
      </w:r>
      <w:r w:rsidR="00B4690A" w:rsidRPr="00D35378">
        <w:rPr>
          <w:sz w:val="24"/>
          <w:szCs w:val="24"/>
        </w:rPr>
        <w:t>упаковка</w:t>
      </w:r>
      <w:r w:rsidR="007C566B" w:rsidRPr="00D35378">
        <w:rPr>
          <w:sz w:val="24"/>
          <w:szCs w:val="24"/>
        </w:rPr>
        <w:t xml:space="preserve">, </w:t>
      </w:r>
      <w:r w:rsidR="00B4690A" w:rsidRPr="00D35378">
        <w:rPr>
          <w:sz w:val="24"/>
          <w:szCs w:val="24"/>
        </w:rPr>
        <w:t>бензол, фотометрический метод</w:t>
      </w:r>
    </w:p>
    <w:p w14:paraId="6D4DFA8D" w14:textId="77777777" w:rsidR="008672FF" w:rsidRPr="00D35378" w:rsidRDefault="008672FF" w:rsidP="008672FF">
      <w:pPr>
        <w:rPr>
          <w:rFonts w:eastAsia="Courier New"/>
          <w:sz w:val="24"/>
          <w:szCs w:val="24"/>
          <w:lang w:bidi="ru-RU"/>
        </w:rPr>
      </w:pPr>
      <w:r w:rsidRPr="00D35378">
        <w:rPr>
          <w:rFonts w:eastAsia="Courier New"/>
          <w:sz w:val="24"/>
          <w:szCs w:val="24"/>
          <w:lang w:bidi="ru-RU"/>
        </w:rPr>
        <w:t>_____________________________________________________________________________</w:t>
      </w:r>
      <w:r w:rsidRPr="00D35378">
        <w:rPr>
          <w:rFonts w:eastAsia="Courier New"/>
          <w:sz w:val="24"/>
          <w:szCs w:val="24"/>
          <w:lang w:bidi="ru-RU"/>
        </w:rPr>
        <w:br w:type="page"/>
      </w:r>
    </w:p>
    <w:p w14:paraId="5B2390E7" w14:textId="77777777" w:rsidR="008672FF" w:rsidRPr="00D35378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7E7AC355" w14:textId="77777777" w:rsidR="008672FF" w:rsidRPr="00D35378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46A496C7" w14:textId="77777777" w:rsidR="008672FF" w:rsidRPr="00D35378" w:rsidRDefault="008672FF" w:rsidP="008672FF">
      <w:pPr>
        <w:pStyle w:val="Default"/>
        <w:ind w:firstLine="567"/>
        <w:jc w:val="both"/>
        <w:rPr>
          <w:color w:val="auto"/>
        </w:rPr>
      </w:pPr>
      <w:r w:rsidRPr="00D35378">
        <w:rPr>
          <w:b/>
          <w:color w:val="auto"/>
        </w:rPr>
        <w:t>РАЗРАБОТЧИК:</w:t>
      </w:r>
      <w:r w:rsidRPr="00D35378">
        <w:rPr>
          <w:color w:val="auto"/>
        </w:rPr>
        <w:t xml:space="preserve"> 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33936B9" w14:textId="77777777" w:rsidR="008672FF" w:rsidRPr="00D35378" w:rsidRDefault="008672FF" w:rsidP="008672FF">
      <w:pPr>
        <w:pStyle w:val="Default"/>
        <w:ind w:firstLine="567"/>
        <w:jc w:val="both"/>
        <w:rPr>
          <w:color w:val="auto"/>
        </w:rPr>
      </w:pPr>
      <w:bookmarkStart w:id="10" w:name="_GoBack"/>
      <w:bookmarkEnd w:id="10"/>
    </w:p>
    <w:sectPr w:rsidR="008672FF" w:rsidRPr="00D35378" w:rsidSect="00A8473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C02E2" w14:textId="77777777" w:rsidR="00F46FF9" w:rsidRDefault="00F46FF9" w:rsidP="008672FF">
      <w:r>
        <w:separator/>
      </w:r>
    </w:p>
  </w:endnote>
  <w:endnote w:type="continuationSeparator" w:id="0">
    <w:p w14:paraId="23B744B4" w14:textId="77777777" w:rsidR="00F46FF9" w:rsidRDefault="00F46FF9" w:rsidP="0086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_Timer">
    <w:altName w:val="Tahom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0"/>
      <w:docPartObj>
        <w:docPartGallery w:val="Page Numbers (Bottom of Page)"/>
        <w:docPartUnique/>
      </w:docPartObj>
    </w:sdtPr>
    <w:sdtEndPr/>
    <w:sdtContent>
      <w:p w14:paraId="069703D0" w14:textId="77777777" w:rsidR="00DC5FE2" w:rsidRPr="00614410" w:rsidRDefault="00DC5FE2" w:rsidP="00614410">
        <w:pPr>
          <w:pStyle w:val="a6"/>
          <w:jc w:val="right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671677">
          <w:rPr>
            <w:noProof/>
            <w:sz w:val="24"/>
            <w:szCs w:val="24"/>
          </w:rPr>
          <w:t>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5"/>
      <w:docPartObj>
        <w:docPartGallery w:val="Page Numbers (Bottom of Page)"/>
        <w:docPartUnique/>
      </w:docPartObj>
    </w:sdtPr>
    <w:sdtEndPr/>
    <w:sdtContent>
      <w:p w14:paraId="64DAC40D" w14:textId="77777777" w:rsidR="00DC5FE2" w:rsidRPr="00B7328F" w:rsidRDefault="00DC5FE2" w:rsidP="00B7328F">
        <w:pPr>
          <w:pStyle w:val="a6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671677">
          <w:rPr>
            <w:noProof/>
            <w:sz w:val="24"/>
            <w:szCs w:val="24"/>
          </w:rPr>
          <w:t>III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6948857"/>
      <w:docPartObj>
        <w:docPartGallery w:val="Page Numbers (Bottom of Page)"/>
        <w:docPartUnique/>
      </w:docPartObj>
    </w:sdtPr>
    <w:sdtEndPr/>
    <w:sdtContent>
      <w:p w14:paraId="1961E4EC" w14:textId="77777777" w:rsidR="00DC5FE2" w:rsidRPr="00B7328F" w:rsidRDefault="00DC5FE2">
        <w:pPr>
          <w:pStyle w:val="a6"/>
          <w:rPr>
            <w:sz w:val="24"/>
          </w:rPr>
        </w:pPr>
        <w:r w:rsidRPr="00B7328F">
          <w:rPr>
            <w:sz w:val="24"/>
          </w:rPr>
          <w:fldChar w:fldCharType="begin"/>
        </w:r>
        <w:r w:rsidRPr="00B7328F">
          <w:rPr>
            <w:sz w:val="24"/>
          </w:rPr>
          <w:instrText>PAGE   \* MERGEFORMAT</w:instrText>
        </w:r>
        <w:r w:rsidRPr="00B7328F">
          <w:rPr>
            <w:sz w:val="24"/>
          </w:rPr>
          <w:fldChar w:fldCharType="separate"/>
        </w:r>
        <w:r w:rsidR="00671677">
          <w:rPr>
            <w:noProof/>
            <w:sz w:val="24"/>
          </w:rPr>
          <w:t>10</w:t>
        </w:r>
        <w:r w:rsidRPr="00B7328F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76319"/>
      <w:docPartObj>
        <w:docPartGallery w:val="Page Numbers (Bottom of Page)"/>
        <w:docPartUnique/>
      </w:docPartObj>
    </w:sdtPr>
    <w:sdtEndPr/>
    <w:sdtContent>
      <w:p w14:paraId="6F3DE365" w14:textId="77777777" w:rsidR="00DC5FE2" w:rsidRDefault="00DC5FE2" w:rsidP="00FA6136">
        <w:pPr>
          <w:pStyle w:val="Style8"/>
          <w:widowControl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67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896278"/>
      <w:docPartObj>
        <w:docPartGallery w:val="Page Numbers (Bottom of Page)"/>
        <w:docPartUnique/>
      </w:docPartObj>
    </w:sdtPr>
    <w:sdtEndPr/>
    <w:sdtContent>
      <w:p w14:paraId="44E3C657" w14:textId="77777777" w:rsidR="00DC5FE2" w:rsidRPr="00C20E32" w:rsidRDefault="00DC5FE2" w:rsidP="00A84738">
        <w:pPr>
          <w:pStyle w:val="Style8"/>
          <w:widowControl/>
          <w:pBdr>
            <w:bottom w:val="single" w:sz="12" w:space="1" w:color="auto"/>
          </w:pBdr>
          <w:jc w:val="both"/>
        </w:pPr>
      </w:p>
      <w:p w14:paraId="713CC2D5" w14:textId="45BC3ADC" w:rsidR="00DC5FE2" w:rsidRDefault="00DC5FE2" w:rsidP="00A84738">
        <w:pPr>
          <w:ind w:firstLine="567"/>
          <w:jc w:val="both"/>
        </w:pPr>
        <w:r w:rsidRPr="00C20E32">
          <w:rPr>
            <w:b/>
            <w:bCs/>
            <w:i/>
            <w:sz w:val="24"/>
            <w:szCs w:val="24"/>
          </w:rPr>
          <w:t xml:space="preserve">Проект, редакция </w:t>
        </w:r>
        <w:r w:rsidR="00B317CB">
          <w:rPr>
            <w:b/>
            <w:bCs/>
            <w:i/>
            <w:sz w:val="24"/>
            <w:szCs w:val="24"/>
          </w:rPr>
          <w:t>1</w:t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71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E96C3" w14:textId="77777777" w:rsidR="00F46FF9" w:rsidRDefault="00F46FF9" w:rsidP="008672FF">
      <w:r>
        <w:separator/>
      </w:r>
    </w:p>
  </w:footnote>
  <w:footnote w:type="continuationSeparator" w:id="0">
    <w:p w14:paraId="69C34FF8" w14:textId="77777777" w:rsidR="00F46FF9" w:rsidRDefault="00F46FF9" w:rsidP="0086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BC4F" w14:textId="77777777" w:rsidR="00DC5FE2" w:rsidRPr="007F2CD6" w:rsidRDefault="00DC5FE2" w:rsidP="00A84738">
    <w:pPr>
      <w:pStyle w:val="a4"/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5F721171" w14:textId="4867554C" w:rsidR="00DC5FE2" w:rsidRPr="007F2CD6" w:rsidRDefault="00DC5FE2" w:rsidP="00A84738">
    <w:pPr>
      <w:pStyle w:val="a4"/>
      <w:jc w:val="right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277DD4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91EB9" w14:textId="77777777" w:rsidR="00DC5FE2" w:rsidRDefault="00DC5FE2" w:rsidP="00A84738">
    <w:pPr>
      <w:pStyle w:val="a4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769C62DD" w14:textId="13C2F6B7" w:rsidR="00DC5FE2" w:rsidRPr="007F2CD6" w:rsidRDefault="00DC5FE2" w:rsidP="00A84738">
    <w:pPr>
      <w:pStyle w:val="a4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1B70" w14:textId="77777777" w:rsidR="00DC5FE2" w:rsidRPr="007F2CD6" w:rsidRDefault="00DC5FE2">
    <w:pPr>
      <w:pStyle w:val="a4"/>
      <w:rPr>
        <w:b/>
        <w:sz w:val="24"/>
        <w:szCs w:val="24"/>
      </w:rPr>
    </w:pPr>
    <w:r>
      <w:rPr>
        <w:b/>
        <w:sz w:val="24"/>
        <w:szCs w:val="24"/>
      </w:rPr>
      <w:t>СТ РК</w:t>
    </w:r>
  </w:p>
  <w:p w14:paraId="16CD63F8" w14:textId="1385C0B3" w:rsidR="00DC5FE2" w:rsidRPr="007F2CD6" w:rsidRDefault="00DC5FE2">
    <w:pPr>
      <w:pStyle w:val="a4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B317CB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7CA9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5A323689" w14:textId="2DC3F4D6" w:rsidR="00DC5FE2" w:rsidRPr="007F2CD6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CB1195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59B3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6B89D1D6" w14:textId="2FD5838B" w:rsidR="00DC5FE2" w:rsidRPr="00A84738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12C1"/>
    <w:multiLevelType w:val="multilevel"/>
    <w:tmpl w:val="571AD7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169F7CA3"/>
    <w:multiLevelType w:val="hybridMultilevel"/>
    <w:tmpl w:val="A8402A54"/>
    <w:lvl w:ilvl="0" w:tplc="616E2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E571E2"/>
    <w:multiLevelType w:val="multilevel"/>
    <w:tmpl w:val="7402DE7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5AF0021B"/>
    <w:multiLevelType w:val="multilevel"/>
    <w:tmpl w:val="C3EAA4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66645260"/>
    <w:multiLevelType w:val="hybridMultilevel"/>
    <w:tmpl w:val="E47C2304"/>
    <w:lvl w:ilvl="0" w:tplc="FDEE344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F5"/>
    <w:rsid w:val="0000645F"/>
    <w:rsid w:val="000149DC"/>
    <w:rsid w:val="00020D82"/>
    <w:rsid w:val="00021EFC"/>
    <w:rsid w:val="0003339D"/>
    <w:rsid w:val="00033D3D"/>
    <w:rsid w:val="00033D70"/>
    <w:rsid w:val="00043CE9"/>
    <w:rsid w:val="00047F23"/>
    <w:rsid w:val="00062587"/>
    <w:rsid w:val="00065AE5"/>
    <w:rsid w:val="00066500"/>
    <w:rsid w:val="00077C7D"/>
    <w:rsid w:val="00080A56"/>
    <w:rsid w:val="00083826"/>
    <w:rsid w:val="000839DA"/>
    <w:rsid w:val="0008644F"/>
    <w:rsid w:val="00086946"/>
    <w:rsid w:val="00092A71"/>
    <w:rsid w:val="000945AE"/>
    <w:rsid w:val="00097AEE"/>
    <w:rsid w:val="000A0A07"/>
    <w:rsid w:val="000A4BE2"/>
    <w:rsid w:val="000A6B80"/>
    <w:rsid w:val="000C5160"/>
    <w:rsid w:val="000C5D89"/>
    <w:rsid w:val="000F3C42"/>
    <w:rsid w:val="001002FA"/>
    <w:rsid w:val="001023AF"/>
    <w:rsid w:val="00112E66"/>
    <w:rsid w:val="00114AFE"/>
    <w:rsid w:val="001150DD"/>
    <w:rsid w:val="00127ECB"/>
    <w:rsid w:val="001340F4"/>
    <w:rsid w:val="00137332"/>
    <w:rsid w:val="001416AF"/>
    <w:rsid w:val="00143B71"/>
    <w:rsid w:val="001451C5"/>
    <w:rsid w:val="0014568F"/>
    <w:rsid w:val="0014664F"/>
    <w:rsid w:val="00146AD7"/>
    <w:rsid w:val="001542AA"/>
    <w:rsid w:val="001550AA"/>
    <w:rsid w:val="0015650B"/>
    <w:rsid w:val="0016273F"/>
    <w:rsid w:val="00166B16"/>
    <w:rsid w:val="001673FC"/>
    <w:rsid w:val="00170D53"/>
    <w:rsid w:val="00173A8C"/>
    <w:rsid w:val="00173B07"/>
    <w:rsid w:val="00174DBA"/>
    <w:rsid w:val="00185632"/>
    <w:rsid w:val="00186C67"/>
    <w:rsid w:val="00186E04"/>
    <w:rsid w:val="00193B59"/>
    <w:rsid w:val="0019546D"/>
    <w:rsid w:val="001A0989"/>
    <w:rsid w:val="001A0C8E"/>
    <w:rsid w:val="001A3C06"/>
    <w:rsid w:val="001A4496"/>
    <w:rsid w:val="001A6F7D"/>
    <w:rsid w:val="001C6DEE"/>
    <w:rsid w:val="001E1BCC"/>
    <w:rsid w:val="001E6C4E"/>
    <w:rsid w:val="001F40F9"/>
    <w:rsid w:val="001F5181"/>
    <w:rsid w:val="00207F46"/>
    <w:rsid w:val="002278D5"/>
    <w:rsid w:val="00241807"/>
    <w:rsid w:val="00244DAD"/>
    <w:rsid w:val="00246338"/>
    <w:rsid w:val="00246558"/>
    <w:rsid w:val="002638EF"/>
    <w:rsid w:val="002643A4"/>
    <w:rsid w:val="00264FF7"/>
    <w:rsid w:val="00272ACE"/>
    <w:rsid w:val="002779C3"/>
    <w:rsid w:val="00277DD4"/>
    <w:rsid w:val="0029074D"/>
    <w:rsid w:val="00291606"/>
    <w:rsid w:val="002A1254"/>
    <w:rsid w:val="002A2894"/>
    <w:rsid w:val="002A5B2A"/>
    <w:rsid w:val="002A63F0"/>
    <w:rsid w:val="002A6D53"/>
    <w:rsid w:val="002B63AF"/>
    <w:rsid w:val="002D38D3"/>
    <w:rsid w:val="002F24A4"/>
    <w:rsid w:val="002F3168"/>
    <w:rsid w:val="0030708E"/>
    <w:rsid w:val="00316F79"/>
    <w:rsid w:val="00324021"/>
    <w:rsid w:val="00326307"/>
    <w:rsid w:val="0032765E"/>
    <w:rsid w:val="00334851"/>
    <w:rsid w:val="00336987"/>
    <w:rsid w:val="003520D8"/>
    <w:rsid w:val="00353573"/>
    <w:rsid w:val="0035666A"/>
    <w:rsid w:val="0036263D"/>
    <w:rsid w:val="00367AC9"/>
    <w:rsid w:val="00372463"/>
    <w:rsid w:val="0037649F"/>
    <w:rsid w:val="0038293C"/>
    <w:rsid w:val="00385612"/>
    <w:rsid w:val="00387739"/>
    <w:rsid w:val="0039281F"/>
    <w:rsid w:val="0039516A"/>
    <w:rsid w:val="003A602C"/>
    <w:rsid w:val="003C030A"/>
    <w:rsid w:val="003C2900"/>
    <w:rsid w:val="003C303E"/>
    <w:rsid w:val="003C4A2F"/>
    <w:rsid w:val="003D4C67"/>
    <w:rsid w:val="003D550A"/>
    <w:rsid w:val="003D562E"/>
    <w:rsid w:val="003E1CF1"/>
    <w:rsid w:val="003E1DC6"/>
    <w:rsid w:val="003F16A5"/>
    <w:rsid w:val="00414BF5"/>
    <w:rsid w:val="004269A4"/>
    <w:rsid w:val="00434385"/>
    <w:rsid w:val="00442E14"/>
    <w:rsid w:val="004471D7"/>
    <w:rsid w:val="004533EB"/>
    <w:rsid w:val="00457B46"/>
    <w:rsid w:val="004660E0"/>
    <w:rsid w:val="00471E17"/>
    <w:rsid w:val="00493728"/>
    <w:rsid w:val="00496E5B"/>
    <w:rsid w:val="004A1AC0"/>
    <w:rsid w:val="004B22BA"/>
    <w:rsid w:val="004B7179"/>
    <w:rsid w:val="004C1818"/>
    <w:rsid w:val="004C29F4"/>
    <w:rsid w:val="004C62B0"/>
    <w:rsid w:val="004C7935"/>
    <w:rsid w:val="004D159C"/>
    <w:rsid w:val="004D785C"/>
    <w:rsid w:val="004F1CA5"/>
    <w:rsid w:val="00514B63"/>
    <w:rsid w:val="00515564"/>
    <w:rsid w:val="00530847"/>
    <w:rsid w:val="00536DAC"/>
    <w:rsid w:val="00545E4B"/>
    <w:rsid w:val="005473B3"/>
    <w:rsid w:val="00556655"/>
    <w:rsid w:val="00556F8C"/>
    <w:rsid w:val="0055740C"/>
    <w:rsid w:val="00560D22"/>
    <w:rsid w:val="00565D6B"/>
    <w:rsid w:val="00570F8D"/>
    <w:rsid w:val="005906A0"/>
    <w:rsid w:val="00593F23"/>
    <w:rsid w:val="00594B36"/>
    <w:rsid w:val="005C57AD"/>
    <w:rsid w:val="005D283A"/>
    <w:rsid w:val="005D56A1"/>
    <w:rsid w:val="005D5C39"/>
    <w:rsid w:val="005E69AB"/>
    <w:rsid w:val="005F02F2"/>
    <w:rsid w:val="005F63D0"/>
    <w:rsid w:val="0060215F"/>
    <w:rsid w:val="006039CA"/>
    <w:rsid w:val="00605396"/>
    <w:rsid w:val="0061086E"/>
    <w:rsid w:val="00614410"/>
    <w:rsid w:val="00615DA5"/>
    <w:rsid w:val="006255C8"/>
    <w:rsid w:val="00633008"/>
    <w:rsid w:val="00633CB8"/>
    <w:rsid w:val="00633D05"/>
    <w:rsid w:val="00645D89"/>
    <w:rsid w:val="00651E4C"/>
    <w:rsid w:val="00670518"/>
    <w:rsid w:val="00671677"/>
    <w:rsid w:val="00676C1A"/>
    <w:rsid w:val="006B06A2"/>
    <w:rsid w:val="006B69F3"/>
    <w:rsid w:val="006B6D8F"/>
    <w:rsid w:val="006C0219"/>
    <w:rsid w:val="006C6DF4"/>
    <w:rsid w:val="006D3133"/>
    <w:rsid w:val="006D4923"/>
    <w:rsid w:val="006D4B82"/>
    <w:rsid w:val="006E6AA8"/>
    <w:rsid w:val="006F251F"/>
    <w:rsid w:val="006F5B27"/>
    <w:rsid w:val="00705449"/>
    <w:rsid w:val="00707F3F"/>
    <w:rsid w:val="00711D21"/>
    <w:rsid w:val="00712E8C"/>
    <w:rsid w:val="00723C7E"/>
    <w:rsid w:val="00724797"/>
    <w:rsid w:val="00745943"/>
    <w:rsid w:val="00746AA8"/>
    <w:rsid w:val="0075137A"/>
    <w:rsid w:val="00753A0D"/>
    <w:rsid w:val="00755A9D"/>
    <w:rsid w:val="00757042"/>
    <w:rsid w:val="007612CF"/>
    <w:rsid w:val="00762F4E"/>
    <w:rsid w:val="00792571"/>
    <w:rsid w:val="007A2028"/>
    <w:rsid w:val="007A2E57"/>
    <w:rsid w:val="007B1E9B"/>
    <w:rsid w:val="007B30B8"/>
    <w:rsid w:val="007C0F10"/>
    <w:rsid w:val="007C566B"/>
    <w:rsid w:val="007C58EC"/>
    <w:rsid w:val="007C624B"/>
    <w:rsid w:val="007E1298"/>
    <w:rsid w:val="007F2CD6"/>
    <w:rsid w:val="007F6E5D"/>
    <w:rsid w:val="00806A47"/>
    <w:rsid w:val="008126F3"/>
    <w:rsid w:val="00812D7C"/>
    <w:rsid w:val="00821F25"/>
    <w:rsid w:val="00822D3F"/>
    <w:rsid w:val="0082439E"/>
    <w:rsid w:val="00830C41"/>
    <w:rsid w:val="00832E9B"/>
    <w:rsid w:val="008421AE"/>
    <w:rsid w:val="00853BFC"/>
    <w:rsid w:val="00856129"/>
    <w:rsid w:val="008672FF"/>
    <w:rsid w:val="00875901"/>
    <w:rsid w:val="00893B93"/>
    <w:rsid w:val="008A32E5"/>
    <w:rsid w:val="008A7021"/>
    <w:rsid w:val="008A7D69"/>
    <w:rsid w:val="008B41CA"/>
    <w:rsid w:val="008B6397"/>
    <w:rsid w:val="008B758A"/>
    <w:rsid w:val="008C52CC"/>
    <w:rsid w:val="008C77CF"/>
    <w:rsid w:val="008E7359"/>
    <w:rsid w:val="008F1CF0"/>
    <w:rsid w:val="008F25DF"/>
    <w:rsid w:val="008F7B2D"/>
    <w:rsid w:val="00900340"/>
    <w:rsid w:val="009053B6"/>
    <w:rsid w:val="00905512"/>
    <w:rsid w:val="00913888"/>
    <w:rsid w:val="0091717E"/>
    <w:rsid w:val="00922DBF"/>
    <w:rsid w:val="00930F60"/>
    <w:rsid w:val="00931D73"/>
    <w:rsid w:val="00934024"/>
    <w:rsid w:val="0094360C"/>
    <w:rsid w:val="00947161"/>
    <w:rsid w:val="009555A0"/>
    <w:rsid w:val="009561B1"/>
    <w:rsid w:val="00971954"/>
    <w:rsid w:val="009754D1"/>
    <w:rsid w:val="0099131D"/>
    <w:rsid w:val="009A54E4"/>
    <w:rsid w:val="009C50B8"/>
    <w:rsid w:val="009F4441"/>
    <w:rsid w:val="00A07438"/>
    <w:rsid w:val="00A12B81"/>
    <w:rsid w:val="00A266AE"/>
    <w:rsid w:val="00A33354"/>
    <w:rsid w:val="00A33E83"/>
    <w:rsid w:val="00A35930"/>
    <w:rsid w:val="00A43D09"/>
    <w:rsid w:val="00A4533C"/>
    <w:rsid w:val="00A528C2"/>
    <w:rsid w:val="00A54EF4"/>
    <w:rsid w:val="00A54F0F"/>
    <w:rsid w:val="00A70273"/>
    <w:rsid w:val="00A821FF"/>
    <w:rsid w:val="00A84738"/>
    <w:rsid w:val="00A9105E"/>
    <w:rsid w:val="00A9753A"/>
    <w:rsid w:val="00AA01CE"/>
    <w:rsid w:val="00AA3C9A"/>
    <w:rsid w:val="00AB0435"/>
    <w:rsid w:val="00AB1A58"/>
    <w:rsid w:val="00AB47AA"/>
    <w:rsid w:val="00AC4568"/>
    <w:rsid w:val="00AC5A3C"/>
    <w:rsid w:val="00AC5F8D"/>
    <w:rsid w:val="00AC77C5"/>
    <w:rsid w:val="00AC7C68"/>
    <w:rsid w:val="00AD03B1"/>
    <w:rsid w:val="00AD04CE"/>
    <w:rsid w:val="00AD0DB0"/>
    <w:rsid w:val="00AE2437"/>
    <w:rsid w:val="00AE3248"/>
    <w:rsid w:val="00AF5D20"/>
    <w:rsid w:val="00AF632E"/>
    <w:rsid w:val="00B02ACD"/>
    <w:rsid w:val="00B0527C"/>
    <w:rsid w:val="00B065B5"/>
    <w:rsid w:val="00B16F29"/>
    <w:rsid w:val="00B206DE"/>
    <w:rsid w:val="00B3175B"/>
    <w:rsid w:val="00B317CB"/>
    <w:rsid w:val="00B32839"/>
    <w:rsid w:val="00B33DF2"/>
    <w:rsid w:val="00B3454B"/>
    <w:rsid w:val="00B4690A"/>
    <w:rsid w:val="00B520E6"/>
    <w:rsid w:val="00B6214F"/>
    <w:rsid w:val="00B63219"/>
    <w:rsid w:val="00B63BB0"/>
    <w:rsid w:val="00B70141"/>
    <w:rsid w:val="00B7024F"/>
    <w:rsid w:val="00B72725"/>
    <w:rsid w:val="00B7328F"/>
    <w:rsid w:val="00B80848"/>
    <w:rsid w:val="00B81A23"/>
    <w:rsid w:val="00B86168"/>
    <w:rsid w:val="00BA5FDF"/>
    <w:rsid w:val="00BA6CED"/>
    <w:rsid w:val="00BB0E9E"/>
    <w:rsid w:val="00BB1AEF"/>
    <w:rsid w:val="00BB6995"/>
    <w:rsid w:val="00BC3D37"/>
    <w:rsid w:val="00BD6050"/>
    <w:rsid w:val="00BD7383"/>
    <w:rsid w:val="00BE6DEF"/>
    <w:rsid w:val="00BE7C03"/>
    <w:rsid w:val="00BF2910"/>
    <w:rsid w:val="00BF5942"/>
    <w:rsid w:val="00C040B7"/>
    <w:rsid w:val="00C0675A"/>
    <w:rsid w:val="00C20E32"/>
    <w:rsid w:val="00C233B6"/>
    <w:rsid w:val="00C23C2F"/>
    <w:rsid w:val="00C32C7F"/>
    <w:rsid w:val="00C603D8"/>
    <w:rsid w:val="00C92467"/>
    <w:rsid w:val="00CA0AF0"/>
    <w:rsid w:val="00CA7E3A"/>
    <w:rsid w:val="00CB1195"/>
    <w:rsid w:val="00CB1AD3"/>
    <w:rsid w:val="00CB4F1C"/>
    <w:rsid w:val="00CC2D7E"/>
    <w:rsid w:val="00CD6604"/>
    <w:rsid w:val="00CE0865"/>
    <w:rsid w:val="00CE1F60"/>
    <w:rsid w:val="00CF1667"/>
    <w:rsid w:val="00D04090"/>
    <w:rsid w:val="00D0708B"/>
    <w:rsid w:val="00D14B49"/>
    <w:rsid w:val="00D23D59"/>
    <w:rsid w:val="00D24C46"/>
    <w:rsid w:val="00D27751"/>
    <w:rsid w:val="00D32C13"/>
    <w:rsid w:val="00D3312A"/>
    <w:rsid w:val="00D34B87"/>
    <w:rsid w:val="00D35378"/>
    <w:rsid w:val="00D56C07"/>
    <w:rsid w:val="00D65EDA"/>
    <w:rsid w:val="00D66548"/>
    <w:rsid w:val="00D66974"/>
    <w:rsid w:val="00D72C0A"/>
    <w:rsid w:val="00D755DE"/>
    <w:rsid w:val="00D82306"/>
    <w:rsid w:val="00D8402A"/>
    <w:rsid w:val="00D87246"/>
    <w:rsid w:val="00D958C4"/>
    <w:rsid w:val="00D96693"/>
    <w:rsid w:val="00D96F9F"/>
    <w:rsid w:val="00DA3AC0"/>
    <w:rsid w:val="00DC5093"/>
    <w:rsid w:val="00DC5FE2"/>
    <w:rsid w:val="00DC6E88"/>
    <w:rsid w:val="00DE0A56"/>
    <w:rsid w:val="00DE4CC9"/>
    <w:rsid w:val="00DE5EF3"/>
    <w:rsid w:val="00DF155E"/>
    <w:rsid w:val="00DF26E7"/>
    <w:rsid w:val="00E031F1"/>
    <w:rsid w:val="00E123EB"/>
    <w:rsid w:val="00E20855"/>
    <w:rsid w:val="00E27462"/>
    <w:rsid w:val="00E3688E"/>
    <w:rsid w:val="00E40D7A"/>
    <w:rsid w:val="00E463E1"/>
    <w:rsid w:val="00E5454F"/>
    <w:rsid w:val="00E57839"/>
    <w:rsid w:val="00E63127"/>
    <w:rsid w:val="00E671B1"/>
    <w:rsid w:val="00E67645"/>
    <w:rsid w:val="00E73044"/>
    <w:rsid w:val="00E74526"/>
    <w:rsid w:val="00E83186"/>
    <w:rsid w:val="00E91EF8"/>
    <w:rsid w:val="00EA1205"/>
    <w:rsid w:val="00EA2FAF"/>
    <w:rsid w:val="00EA4C66"/>
    <w:rsid w:val="00EB315F"/>
    <w:rsid w:val="00EB3254"/>
    <w:rsid w:val="00EC2EA6"/>
    <w:rsid w:val="00ED4708"/>
    <w:rsid w:val="00EF4F45"/>
    <w:rsid w:val="00F25F78"/>
    <w:rsid w:val="00F2634B"/>
    <w:rsid w:val="00F27BA9"/>
    <w:rsid w:val="00F30A15"/>
    <w:rsid w:val="00F46FF9"/>
    <w:rsid w:val="00F50AFF"/>
    <w:rsid w:val="00F53F96"/>
    <w:rsid w:val="00F730C7"/>
    <w:rsid w:val="00F73907"/>
    <w:rsid w:val="00F83164"/>
    <w:rsid w:val="00F977CB"/>
    <w:rsid w:val="00FA58CE"/>
    <w:rsid w:val="00FA6136"/>
    <w:rsid w:val="00FB3144"/>
    <w:rsid w:val="00FB4CA8"/>
    <w:rsid w:val="00FB4ECC"/>
    <w:rsid w:val="00FC077E"/>
    <w:rsid w:val="00FD03A8"/>
    <w:rsid w:val="00FD298D"/>
    <w:rsid w:val="00FD4388"/>
    <w:rsid w:val="00FD626D"/>
    <w:rsid w:val="00FD67EB"/>
    <w:rsid w:val="00FD6A65"/>
    <w:rsid w:val="00FD7BAE"/>
    <w:rsid w:val="00FE1956"/>
    <w:rsid w:val="00FE3A43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8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0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0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0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0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4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3F7F3-C692-4530-9EAF-9E986E66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User</cp:lastModifiedBy>
  <cp:revision>11</cp:revision>
  <cp:lastPrinted>2023-05-02T03:07:00Z</cp:lastPrinted>
  <dcterms:created xsi:type="dcterms:W3CDTF">2023-11-17T06:34:00Z</dcterms:created>
  <dcterms:modified xsi:type="dcterms:W3CDTF">2024-02-21T03:25:00Z</dcterms:modified>
</cp:coreProperties>
</file>